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49DD" w:rsidRPr="00B149DD" w:rsidP="007F074D">
      <w:pPr>
        <w:jc w:val="right"/>
        <w:textAlignment w:val="baseline"/>
        <w:rPr>
          <w:sz w:val="26"/>
          <w:szCs w:val="26"/>
        </w:rPr>
      </w:pPr>
    </w:p>
    <w:p w:rsidR="00DD30CC" w:rsidRPr="00B149DD" w:rsidP="007F074D">
      <w:pPr>
        <w:jc w:val="right"/>
        <w:textAlignment w:val="baseline"/>
        <w:rPr>
          <w:sz w:val="26"/>
          <w:szCs w:val="26"/>
        </w:rPr>
      </w:pPr>
      <w:r w:rsidRPr="00B149DD">
        <w:rPr>
          <w:sz w:val="26"/>
          <w:szCs w:val="26"/>
        </w:rPr>
        <w:t xml:space="preserve">Дело № </w:t>
      </w:r>
      <w:r w:rsidRPr="00B149DD" w:rsidR="00DF0BC0">
        <w:rPr>
          <w:sz w:val="26"/>
          <w:szCs w:val="26"/>
        </w:rPr>
        <w:t>0</w:t>
      </w:r>
      <w:r w:rsidRPr="00B149DD">
        <w:rPr>
          <w:sz w:val="26"/>
          <w:szCs w:val="26"/>
        </w:rPr>
        <w:t>5-</w:t>
      </w:r>
      <w:r w:rsidR="00FA72A6">
        <w:rPr>
          <w:sz w:val="26"/>
          <w:szCs w:val="26"/>
        </w:rPr>
        <w:t>40</w:t>
      </w:r>
      <w:r w:rsidRPr="00B149DD" w:rsidR="007F074D">
        <w:rPr>
          <w:sz w:val="26"/>
          <w:szCs w:val="26"/>
        </w:rPr>
        <w:t>-2613</w:t>
      </w:r>
      <w:r w:rsidRPr="00B149DD" w:rsidR="00FB0EBE">
        <w:rPr>
          <w:sz w:val="26"/>
          <w:szCs w:val="26"/>
        </w:rPr>
        <w:t>/</w:t>
      </w:r>
      <w:r w:rsidR="00FA72A6">
        <w:rPr>
          <w:sz w:val="26"/>
          <w:szCs w:val="26"/>
        </w:rPr>
        <w:t>2026</w:t>
      </w:r>
    </w:p>
    <w:p w:rsidR="0015355E" w:rsidRPr="00B149DD" w:rsidP="0015355E">
      <w:pPr>
        <w:jc w:val="center"/>
        <w:textAlignment w:val="baseline"/>
        <w:rPr>
          <w:sz w:val="26"/>
          <w:szCs w:val="26"/>
        </w:rPr>
      </w:pPr>
    </w:p>
    <w:p w:rsidR="0015355E" w:rsidRPr="00B149DD" w:rsidP="0015355E">
      <w:pPr>
        <w:jc w:val="center"/>
        <w:textAlignment w:val="baseline"/>
        <w:rPr>
          <w:sz w:val="26"/>
          <w:szCs w:val="26"/>
        </w:rPr>
      </w:pPr>
      <w:r w:rsidRPr="00B149DD">
        <w:rPr>
          <w:sz w:val="26"/>
          <w:szCs w:val="26"/>
        </w:rPr>
        <w:t>ПОСТАНОВЛЕНИЕ</w:t>
      </w:r>
    </w:p>
    <w:p w:rsidR="0015355E" w:rsidRPr="00B149DD" w:rsidP="0015355E">
      <w:pPr>
        <w:jc w:val="center"/>
        <w:textAlignment w:val="baseline"/>
        <w:rPr>
          <w:sz w:val="26"/>
          <w:szCs w:val="26"/>
        </w:rPr>
      </w:pPr>
      <w:r w:rsidRPr="00B149DD">
        <w:rPr>
          <w:sz w:val="26"/>
          <w:szCs w:val="26"/>
        </w:rPr>
        <w:t xml:space="preserve">о назначении административного наказания </w:t>
      </w:r>
    </w:p>
    <w:p w:rsidR="00602B55" w:rsidRPr="00B149DD" w:rsidP="00391D30">
      <w:pPr>
        <w:textAlignment w:val="baseline"/>
        <w:rPr>
          <w:sz w:val="26"/>
          <w:szCs w:val="26"/>
        </w:rPr>
      </w:pPr>
    </w:p>
    <w:p w:rsidR="00391D30" w:rsidRPr="00B149DD" w:rsidP="007B01DC">
      <w:pPr>
        <w:textAlignment w:val="baseline"/>
        <w:rPr>
          <w:sz w:val="26"/>
          <w:szCs w:val="26"/>
        </w:rPr>
      </w:pPr>
      <w:r w:rsidRPr="00B149DD">
        <w:rPr>
          <w:sz w:val="26"/>
          <w:szCs w:val="26"/>
        </w:rPr>
        <w:t xml:space="preserve">город Сургут                                                  </w:t>
      </w:r>
      <w:r w:rsidRPr="00B149DD" w:rsidR="000308C0">
        <w:rPr>
          <w:sz w:val="26"/>
          <w:szCs w:val="26"/>
        </w:rPr>
        <w:t xml:space="preserve">              </w:t>
      </w:r>
      <w:r w:rsidRPr="00B149DD" w:rsidR="007F074D">
        <w:rPr>
          <w:sz w:val="26"/>
          <w:szCs w:val="26"/>
        </w:rPr>
        <w:t xml:space="preserve"> </w:t>
      </w:r>
      <w:r w:rsidRPr="00B149DD" w:rsidR="000308C0">
        <w:rPr>
          <w:sz w:val="26"/>
          <w:szCs w:val="26"/>
        </w:rPr>
        <w:t xml:space="preserve"> </w:t>
      </w:r>
      <w:r w:rsidRPr="00B149DD" w:rsidR="007B01DC">
        <w:rPr>
          <w:sz w:val="26"/>
          <w:szCs w:val="26"/>
        </w:rPr>
        <w:t xml:space="preserve">                </w:t>
      </w:r>
      <w:r w:rsidRPr="00B149DD" w:rsidR="000308C0">
        <w:rPr>
          <w:sz w:val="26"/>
          <w:szCs w:val="26"/>
        </w:rPr>
        <w:t xml:space="preserve"> </w:t>
      </w:r>
      <w:r w:rsidRPr="00B149DD" w:rsidR="007B01DC">
        <w:rPr>
          <w:sz w:val="26"/>
          <w:szCs w:val="26"/>
        </w:rPr>
        <w:t xml:space="preserve">    </w:t>
      </w:r>
      <w:r w:rsidR="00FA72A6">
        <w:rPr>
          <w:sz w:val="26"/>
          <w:szCs w:val="26"/>
        </w:rPr>
        <w:t>14 января 2026</w:t>
      </w:r>
      <w:r w:rsidRPr="00B149DD">
        <w:rPr>
          <w:sz w:val="26"/>
          <w:szCs w:val="26"/>
        </w:rPr>
        <w:t xml:space="preserve"> года</w:t>
      </w:r>
    </w:p>
    <w:p w:rsidR="00602B55" w:rsidRPr="00B149DD" w:rsidP="0092185F">
      <w:pPr>
        <w:ind w:firstLine="708"/>
        <w:jc w:val="both"/>
        <w:textAlignment w:val="baseline"/>
        <w:rPr>
          <w:sz w:val="26"/>
          <w:szCs w:val="26"/>
        </w:rPr>
      </w:pPr>
    </w:p>
    <w:p w:rsidR="00666597" w:rsidRPr="00B149DD" w:rsidP="000F0B82">
      <w:pPr>
        <w:ind w:firstLine="708"/>
        <w:jc w:val="both"/>
        <w:textAlignment w:val="baseline"/>
        <w:rPr>
          <w:sz w:val="26"/>
          <w:szCs w:val="26"/>
        </w:rPr>
      </w:pPr>
      <w:r w:rsidRPr="00B149DD">
        <w:rPr>
          <w:sz w:val="26"/>
          <w:szCs w:val="26"/>
        </w:rPr>
        <w:t>М</w:t>
      </w:r>
      <w:r w:rsidRPr="00B149DD" w:rsidR="008F7C83">
        <w:rPr>
          <w:sz w:val="26"/>
          <w:szCs w:val="26"/>
        </w:rPr>
        <w:t>иро</w:t>
      </w:r>
      <w:r w:rsidRPr="00B149DD" w:rsidR="003646D3">
        <w:rPr>
          <w:sz w:val="26"/>
          <w:szCs w:val="26"/>
        </w:rPr>
        <w:t>во</w:t>
      </w:r>
      <w:r w:rsidRPr="00B149DD">
        <w:rPr>
          <w:sz w:val="26"/>
          <w:szCs w:val="26"/>
        </w:rPr>
        <w:t>й</w:t>
      </w:r>
      <w:r w:rsidRPr="00B149DD" w:rsidR="003646D3">
        <w:rPr>
          <w:sz w:val="26"/>
          <w:szCs w:val="26"/>
        </w:rPr>
        <w:t xml:space="preserve"> судь</w:t>
      </w:r>
      <w:r w:rsidRPr="00B149DD">
        <w:rPr>
          <w:sz w:val="26"/>
          <w:szCs w:val="26"/>
        </w:rPr>
        <w:t>я</w:t>
      </w:r>
      <w:r w:rsidRPr="00B149DD" w:rsidR="003646D3">
        <w:rPr>
          <w:sz w:val="26"/>
          <w:szCs w:val="26"/>
        </w:rPr>
        <w:t xml:space="preserve"> судебного участка № </w:t>
      </w:r>
      <w:r w:rsidRPr="00B149DD" w:rsidR="007F074D">
        <w:rPr>
          <w:sz w:val="26"/>
          <w:szCs w:val="26"/>
        </w:rPr>
        <w:t>13</w:t>
      </w:r>
      <w:r w:rsidRPr="00B149DD" w:rsidR="001F0FCF">
        <w:rPr>
          <w:sz w:val="26"/>
          <w:szCs w:val="26"/>
        </w:rPr>
        <w:t xml:space="preserve"> Сургутского судебного района города окружного значения Сургута Ханты-Мансийского автономного округа – Югры </w:t>
      </w:r>
      <w:r w:rsidRPr="00B149DD" w:rsidR="007F074D">
        <w:rPr>
          <w:sz w:val="26"/>
          <w:szCs w:val="26"/>
        </w:rPr>
        <w:t>Айткулова Д.Б.</w:t>
      </w:r>
      <w:r w:rsidRPr="00B149DD" w:rsidR="001F0FCF">
        <w:rPr>
          <w:sz w:val="26"/>
          <w:szCs w:val="26"/>
        </w:rPr>
        <w:t xml:space="preserve"> находящийся по адресу: Тюменская область, г. Сургут, ул. Гагарина, д. 9, каб. </w:t>
      </w:r>
      <w:r w:rsidRPr="00B149DD" w:rsidR="007F074D">
        <w:rPr>
          <w:sz w:val="26"/>
          <w:szCs w:val="26"/>
        </w:rPr>
        <w:t>502</w:t>
      </w:r>
      <w:r w:rsidRPr="00B149DD" w:rsidR="001F0FCF">
        <w:rPr>
          <w:sz w:val="26"/>
          <w:szCs w:val="26"/>
        </w:rPr>
        <w:t>,</w:t>
      </w:r>
      <w:r w:rsidRPr="00B149DD">
        <w:rPr>
          <w:sz w:val="26"/>
          <w:szCs w:val="26"/>
        </w:rPr>
        <w:t xml:space="preserve"> </w:t>
      </w:r>
      <w:r w:rsidRPr="00B149DD" w:rsidR="00AB2A4F">
        <w:rPr>
          <w:sz w:val="26"/>
          <w:szCs w:val="26"/>
        </w:rPr>
        <w:t xml:space="preserve"> адрес электронной почты </w:t>
      </w:r>
      <w:r w:rsidRPr="00B149DD" w:rsidR="00AB2A4F">
        <w:rPr>
          <w:sz w:val="26"/>
          <w:szCs w:val="26"/>
          <w:lang w:val="en-US"/>
        </w:rPr>
        <w:t>Surgut</w:t>
      </w:r>
      <w:r w:rsidRPr="00B149DD" w:rsidR="00AB2A4F">
        <w:rPr>
          <w:sz w:val="26"/>
          <w:szCs w:val="26"/>
        </w:rPr>
        <w:t>13@</w:t>
      </w:r>
      <w:r w:rsidRPr="00B149DD" w:rsidR="00AB2A4F">
        <w:rPr>
          <w:sz w:val="26"/>
          <w:szCs w:val="26"/>
          <w:lang w:val="en-US"/>
        </w:rPr>
        <w:t>mirsud</w:t>
      </w:r>
      <w:r w:rsidRPr="00B149DD" w:rsidR="00AB2A4F">
        <w:rPr>
          <w:sz w:val="26"/>
          <w:szCs w:val="26"/>
        </w:rPr>
        <w:t>86.</w:t>
      </w:r>
      <w:r w:rsidRPr="00B149DD" w:rsidR="00AB2A4F">
        <w:rPr>
          <w:sz w:val="26"/>
          <w:szCs w:val="26"/>
          <w:lang w:val="en-US"/>
        </w:rPr>
        <w:t>ru</w:t>
      </w:r>
      <w:r w:rsidRPr="00B149DD" w:rsidR="00AB2A4F">
        <w:rPr>
          <w:sz w:val="26"/>
          <w:szCs w:val="26"/>
        </w:rPr>
        <w:t xml:space="preserve">, </w:t>
      </w:r>
      <w:r w:rsidRPr="00B149DD" w:rsidR="001F0FCF">
        <w:rPr>
          <w:sz w:val="26"/>
          <w:szCs w:val="26"/>
        </w:rPr>
        <w:t>рассмотрев материалы дела об административном правонар</w:t>
      </w:r>
      <w:r w:rsidRPr="00B149DD" w:rsidR="000F0B82">
        <w:rPr>
          <w:sz w:val="26"/>
          <w:szCs w:val="26"/>
        </w:rPr>
        <w:t>ушении, предусмотренном частью 1</w:t>
      </w:r>
      <w:r w:rsidRPr="00B149DD" w:rsidR="001F0FCF">
        <w:rPr>
          <w:sz w:val="26"/>
          <w:szCs w:val="26"/>
        </w:rPr>
        <w:t xml:space="preserve"> статьи 1</w:t>
      </w:r>
      <w:r w:rsidRPr="00B149DD" w:rsidR="000F0B82">
        <w:rPr>
          <w:sz w:val="26"/>
          <w:szCs w:val="26"/>
        </w:rPr>
        <w:t>9</w:t>
      </w:r>
      <w:r w:rsidRPr="00B149DD" w:rsidR="001F0FCF">
        <w:rPr>
          <w:sz w:val="26"/>
          <w:szCs w:val="26"/>
        </w:rPr>
        <w:t>.5 Кодекса Российской Федерации об административных правонарушениях, в отношении</w:t>
      </w:r>
    </w:p>
    <w:p w:rsidR="001F0FCF" w:rsidRPr="00B149DD" w:rsidP="000F0B82">
      <w:pPr>
        <w:ind w:firstLine="708"/>
        <w:jc w:val="both"/>
        <w:textAlignment w:val="baseline"/>
        <w:rPr>
          <w:sz w:val="26"/>
          <w:szCs w:val="26"/>
        </w:rPr>
      </w:pPr>
      <w:r w:rsidRPr="00B149DD">
        <w:rPr>
          <w:sz w:val="26"/>
          <w:szCs w:val="26"/>
        </w:rPr>
        <w:t xml:space="preserve"> </w:t>
      </w:r>
      <w:r w:rsidRPr="00B149DD" w:rsidR="002944A3">
        <w:rPr>
          <w:sz w:val="26"/>
          <w:szCs w:val="26"/>
        </w:rPr>
        <w:t>Гафарова Захида Сидагат оглы</w:t>
      </w:r>
      <w:r w:rsidRPr="00B149DD" w:rsidR="00146362">
        <w:rPr>
          <w:sz w:val="26"/>
          <w:szCs w:val="26"/>
        </w:rPr>
        <w:t xml:space="preserve">, </w:t>
      </w:r>
      <w:r w:rsidR="004F24D6">
        <w:rPr>
          <w:sz w:val="26"/>
          <w:szCs w:val="26"/>
        </w:rPr>
        <w:t>*</w:t>
      </w:r>
      <w:r w:rsidRPr="00B149DD" w:rsidR="00CE62A2">
        <w:rPr>
          <w:sz w:val="26"/>
          <w:szCs w:val="26"/>
        </w:rPr>
        <w:t xml:space="preserve"> года рождения, урожен</w:t>
      </w:r>
      <w:r w:rsidRPr="00B149DD" w:rsidR="00146362">
        <w:rPr>
          <w:sz w:val="26"/>
          <w:szCs w:val="26"/>
        </w:rPr>
        <w:t>ца</w:t>
      </w:r>
      <w:r w:rsidRPr="00B149DD" w:rsidR="00CE62A2">
        <w:rPr>
          <w:sz w:val="26"/>
          <w:szCs w:val="26"/>
        </w:rPr>
        <w:t xml:space="preserve">: </w:t>
      </w:r>
      <w:r w:rsidR="004F24D6">
        <w:rPr>
          <w:sz w:val="26"/>
          <w:szCs w:val="26"/>
        </w:rPr>
        <w:t>*</w:t>
      </w:r>
      <w:r w:rsidRPr="00B149DD" w:rsidR="00146362">
        <w:rPr>
          <w:sz w:val="26"/>
          <w:szCs w:val="26"/>
        </w:rPr>
        <w:t>, зарегистрированного</w:t>
      </w:r>
      <w:r w:rsidRPr="00B149DD" w:rsidR="00CE62A2">
        <w:rPr>
          <w:sz w:val="26"/>
          <w:szCs w:val="26"/>
        </w:rPr>
        <w:t xml:space="preserve"> и проживающе</w:t>
      </w:r>
      <w:r w:rsidRPr="00B149DD" w:rsidR="00146362">
        <w:rPr>
          <w:sz w:val="26"/>
          <w:szCs w:val="26"/>
        </w:rPr>
        <w:t>го</w:t>
      </w:r>
      <w:r w:rsidRPr="00B149DD" w:rsidR="00CE62A2">
        <w:rPr>
          <w:sz w:val="26"/>
          <w:szCs w:val="26"/>
        </w:rPr>
        <w:t xml:space="preserve"> по адресу: </w:t>
      </w:r>
      <w:r w:rsidR="004F24D6">
        <w:rPr>
          <w:sz w:val="26"/>
          <w:szCs w:val="26"/>
        </w:rPr>
        <w:t>*</w:t>
      </w:r>
      <w:r w:rsidRPr="00B149DD" w:rsidR="00146362">
        <w:rPr>
          <w:sz w:val="26"/>
          <w:szCs w:val="26"/>
        </w:rPr>
        <w:t xml:space="preserve">, паспорт </w:t>
      </w:r>
      <w:r w:rsidR="004F24D6">
        <w:rPr>
          <w:sz w:val="26"/>
          <w:szCs w:val="26"/>
        </w:rPr>
        <w:t>*</w:t>
      </w:r>
      <w:r w:rsidRPr="00B149DD" w:rsidR="008D7DFD">
        <w:rPr>
          <w:sz w:val="26"/>
          <w:szCs w:val="26"/>
        </w:rPr>
        <w:t>,</w:t>
      </w:r>
      <w:r w:rsidRPr="00B149DD" w:rsidR="003F29A1">
        <w:rPr>
          <w:sz w:val="26"/>
          <w:szCs w:val="26"/>
        </w:rPr>
        <w:t xml:space="preserve"> </w:t>
      </w:r>
      <w:r w:rsidRPr="00B149DD" w:rsidR="002944A3">
        <w:rPr>
          <w:sz w:val="26"/>
          <w:szCs w:val="26"/>
        </w:rPr>
        <w:t xml:space="preserve"> </w:t>
      </w:r>
      <w:r w:rsidRPr="00B149DD" w:rsidR="00B34892">
        <w:rPr>
          <w:sz w:val="26"/>
          <w:szCs w:val="26"/>
        </w:rPr>
        <w:t xml:space="preserve"> ИНН </w:t>
      </w:r>
      <w:r w:rsidR="004F24D6">
        <w:rPr>
          <w:sz w:val="26"/>
          <w:szCs w:val="26"/>
        </w:rPr>
        <w:t>*</w:t>
      </w:r>
      <w:r w:rsidRPr="00B149DD" w:rsidR="00B34892">
        <w:rPr>
          <w:sz w:val="26"/>
          <w:szCs w:val="26"/>
        </w:rPr>
        <w:t>,</w:t>
      </w:r>
    </w:p>
    <w:p w:rsidR="0015355E" w:rsidRPr="00B149DD" w:rsidP="0015355E">
      <w:pPr>
        <w:jc w:val="center"/>
        <w:textAlignment w:val="baseline"/>
        <w:rPr>
          <w:sz w:val="26"/>
          <w:szCs w:val="26"/>
        </w:rPr>
      </w:pPr>
      <w:r w:rsidRPr="00B149DD">
        <w:rPr>
          <w:sz w:val="26"/>
          <w:szCs w:val="26"/>
        </w:rPr>
        <w:t>установил:</w:t>
      </w:r>
    </w:p>
    <w:p w:rsidR="0015355E" w:rsidRPr="00B149DD" w:rsidP="006E6A41">
      <w:pPr>
        <w:jc w:val="center"/>
        <w:rPr>
          <w:sz w:val="26"/>
          <w:szCs w:val="26"/>
        </w:rPr>
      </w:pPr>
    </w:p>
    <w:p w:rsidR="008111C5" w:rsidRPr="00B149DD" w:rsidP="00FD7B15">
      <w:pPr>
        <w:ind w:firstLine="708"/>
        <w:jc w:val="both"/>
        <w:rPr>
          <w:sz w:val="26"/>
          <w:szCs w:val="26"/>
        </w:rPr>
      </w:pPr>
      <w:r>
        <w:rPr>
          <w:sz w:val="26"/>
          <w:szCs w:val="26"/>
        </w:rPr>
        <w:t>19.11.2025</w:t>
      </w:r>
      <w:r w:rsidRPr="00B149DD">
        <w:rPr>
          <w:sz w:val="26"/>
          <w:szCs w:val="26"/>
        </w:rPr>
        <w:t xml:space="preserve"> </w:t>
      </w:r>
      <w:r w:rsidRPr="00B149DD" w:rsidR="009422EE">
        <w:rPr>
          <w:sz w:val="26"/>
          <w:szCs w:val="26"/>
        </w:rPr>
        <w:t xml:space="preserve">в </w:t>
      </w:r>
      <w:r>
        <w:rPr>
          <w:sz w:val="26"/>
          <w:szCs w:val="26"/>
        </w:rPr>
        <w:t>10</w:t>
      </w:r>
      <w:r w:rsidRPr="00B149DD" w:rsidR="009422EE">
        <w:rPr>
          <w:sz w:val="26"/>
          <w:szCs w:val="26"/>
        </w:rPr>
        <w:t xml:space="preserve"> час. </w:t>
      </w:r>
      <w:r>
        <w:rPr>
          <w:color w:val="000000"/>
          <w:sz w:val="26"/>
          <w:szCs w:val="26"/>
        </w:rPr>
        <w:t>30</w:t>
      </w:r>
      <w:r w:rsidRPr="00B149DD" w:rsidR="009422EE">
        <w:rPr>
          <w:color w:val="000000"/>
          <w:sz w:val="26"/>
          <w:szCs w:val="26"/>
        </w:rPr>
        <w:t xml:space="preserve"> мин по адресу: г. Сургут, ул. </w:t>
      </w:r>
      <w:r w:rsidRPr="00B149DD" w:rsidR="002944A3">
        <w:rPr>
          <w:color w:val="000000"/>
          <w:sz w:val="26"/>
          <w:szCs w:val="26"/>
        </w:rPr>
        <w:t>30 лет Победы</w:t>
      </w:r>
      <w:r w:rsidRPr="00B149DD" w:rsidR="009422EE">
        <w:rPr>
          <w:color w:val="000000"/>
          <w:sz w:val="26"/>
          <w:szCs w:val="26"/>
        </w:rPr>
        <w:t xml:space="preserve">, д. </w:t>
      </w:r>
      <w:r w:rsidRPr="00B149DD" w:rsidR="002944A3">
        <w:rPr>
          <w:color w:val="000000"/>
          <w:sz w:val="26"/>
          <w:szCs w:val="26"/>
        </w:rPr>
        <w:t>43а</w:t>
      </w:r>
      <w:r w:rsidRPr="00B149DD" w:rsidR="009422EE">
        <w:rPr>
          <w:color w:val="000000"/>
          <w:sz w:val="26"/>
          <w:szCs w:val="26"/>
        </w:rPr>
        <w:t xml:space="preserve">, выявлен факт неисполнения </w:t>
      </w:r>
      <w:r w:rsidRPr="00B149DD" w:rsidR="002944A3">
        <w:rPr>
          <w:color w:val="000000"/>
          <w:sz w:val="26"/>
          <w:szCs w:val="26"/>
        </w:rPr>
        <w:t>Гафар</w:t>
      </w:r>
      <w:r w:rsidRPr="00B149DD" w:rsidR="00C90EC3">
        <w:rPr>
          <w:color w:val="000000"/>
          <w:sz w:val="26"/>
          <w:szCs w:val="26"/>
        </w:rPr>
        <w:t>о</w:t>
      </w:r>
      <w:r w:rsidRPr="00B149DD" w:rsidR="002944A3">
        <w:rPr>
          <w:color w:val="000000"/>
          <w:sz w:val="26"/>
          <w:szCs w:val="26"/>
        </w:rPr>
        <w:t>вым З.С.о</w:t>
      </w:r>
      <w:r w:rsidRPr="00B149DD" w:rsidR="00CE62A2">
        <w:rPr>
          <w:color w:val="000000"/>
          <w:sz w:val="26"/>
          <w:szCs w:val="26"/>
        </w:rPr>
        <w:t>.</w:t>
      </w:r>
      <w:r w:rsidRPr="00B149DD" w:rsidR="009422EE">
        <w:rPr>
          <w:color w:val="000000"/>
          <w:sz w:val="26"/>
          <w:szCs w:val="26"/>
        </w:rPr>
        <w:t xml:space="preserve"> </w:t>
      </w:r>
      <w:r w:rsidRPr="00B149DD" w:rsidR="00B34892">
        <w:rPr>
          <w:color w:val="000000"/>
          <w:sz w:val="26"/>
          <w:szCs w:val="26"/>
        </w:rPr>
        <w:t>требовани</w:t>
      </w:r>
      <w:r w:rsidRPr="00B149DD" w:rsidR="009422EE">
        <w:rPr>
          <w:color w:val="000000"/>
          <w:sz w:val="26"/>
          <w:szCs w:val="26"/>
        </w:rPr>
        <w:t>й</w:t>
      </w:r>
      <w:r w:rsidRPr="00B149DD" w:rsidR="00B34892">
        <w:rPr>
          <w:color w:val="000000"/>
          <w:sz w:val="26"/>
          <w:szCs w:val="26"/>
        </w:rPr>
        <w:t xml:space="preserve"> предписания</w:t>
      </w:r>
      <w:r w:rsidRPr="00B149DD" w:rsidR="002944A3">
        <w:rPr>
          <w:color w:val="000000"/>
          <w:sz w:val="26"/>
          <w:szCs w:val="26"/>
        </w:rPr>
        <w:t xml:space="preserve"> главного специалиста отдела административного контроля контрольного управления </w:t>
      </w:r>
      <w:r w:rsidRPr="00B149DD" w:rsidR="00123A80">
        <w:rPr>
          <w:color w:val="000000"/>
          <w:sz w:val="26"/>
          <w:szCs w:val="26"/>
        </w:rPr>
        <w:t xml:space="preserve"> </w:t>
      </w:r>
      <w:r w:rsidRPr="00B149DD" w:rsidR="00C65298">
        <w:rPr>
          <w:color w:val="000000"/>
          <w:sz w:val="26"/>
          <w:szCs w:val="26"/>
        </w:rPr>
        <w:t>Администрации г. Сургута</w:t>
      </w:r>
      <w:r w:rsidRPr="00B149DD" w:rsidR="00B34892">
        <w:rPr>
          <w:color w:val="000000"/>
          <w:sz w:val="26"/>
          <w:szCs w:val="26"/>
        </w:rPr>
        <w:t xml:space="preserve"> </w:t>
      </w:r>
      <w:r w:rsidRPr="00B149DD" w:rsidR="00C65298">
        <w:rPr>
          <w:color w:val="000000"/>
          <w:sz w:val="26"/>
          <w:szCs w:val="26"/>
        </w:rPr>
        <w:t xml:space="preserve"> </w:t>
      </w:r>
      <w:r w:rsidRPr="00B149DD" w:rsidR="002944A3">
        <w:rPr>
          <w:color w:val="000000"/>
          <w:sz w:val="26"/>
          <w:szCs w:val="26"/>
        </w:rPr>
        <w:t xml:space="preserve">Бисекенова А.М. об устранении выявленных нарушений обязательных требований от </w:t>
      </w:r>
      <w:r>
        <w:rPr>
          <w:color w:val="000000"/>
          <w:sz w:val="26"/>
          <w:szCs w:val="26"/>
        </w:rPr>
        <w:t>10.09</w:t>
      </w:r>
      <w:r w:rsidRPr="00B149DD" w:rsidR="002944A3">
        <w:rPr>
          <w:color w:val="000000"/>
          <w:sz w:val="26"/>
          <w:szCs w:val="26"/>
        </w:rPr>
        <w:t xml:space="preserve">.2025 № </w:t>
      </w:r>
      <w:r>
        <w:rPr>
          <w:color w:val="000000"/>
          <w:sz w:val="26"/>
          <w:szCs w:val="26"/>
        </w:rPr>
        <w:t>192</w:t>
      </w:r>
      <w:r w:rsidRPr="00B149DD" w:rsidR="002944A3">
        <w:rPr>
          <w:color w:val="000000"/>
          <w:sz w:val="26"/>
          <w:szCs w:val="26"/>
        </w:rPr>
        <w:t xml:space="preserve">, в срок до 00 ч. 00 мин. </w:t>
      </w:r>
      <w:r>
        <w:rPr>
          <w:color w:val="000000"/>
          <w:sz w:val="26"/>
          <w:szCs w:val="26"/>
        </w:rPr>
        <w:t>10.11.</w:t>
      </w:r>
      <w:r w:rsidRPr="00B149DD" w:rsidR="002944A3">
        <w:rPr>
          <w:color w:val="000000"/>
          <w:sz w:val="26"/>
          <w:szCs w:val="26"/>
        </w:rPr>
        <w:t>2025 г., а именно: провести мероприятия, предусмотренные разделом II приложения 2 постановления Администрации г. Сургута от 31.08.2023 № 4228 по согл</w:t>
      </w:r>
      <w:r w:rsidRPr="00B149DD" w:rsidR="00FD7B15">
        <w:rPr>
          <w:color w:val="000000"/>
          <w:sz w:val="26"/>
          <w:szCs w:val="26"/>
        </w:rPr>
        <w:t>асованию некапитального строени</w:t>
      </w:r>
      <w:r w:rsidRPr="00B149DD" w:rsidR="002944A3">
        <w:rPr>
          <w:color w:val="000000"/>
          <w:sz w:val="26"/>
          <w:szCs w:val="26"/>
        </w:rPr>
        <w:t xml:space="preserve">я (сооружения) с фактическим наименованием «Big doner» на земельном участке с кадастровым номером </w:t>
      </w:r>
      <w:r w:rsidR="004F24D6">
        <w:rPr>
          <w:color w:val="000000"/>
          <w:sz w:val="26"/>
          <w:szCs w:val="26"/>
        </w:rPr>
        <w:t>*</w:t>
      </w:r>
      <w:r w:rsidRPr="00B149DD" w:rsidR="002944A3">
        <w:rPr>
          <w:color w:val="000000"/>
          <w:sz w:val="26"/>
          <w:szCs w:val="26"/>
        </w:rPr>
        <w:t xml:space="preserve"> по адресу: </w:t>
      </w:r>
      <w:r w:rsidR="004F24D6">
        <w:rPr>
          <w:color w:val="000000"/>
          <w:sz w:val="26"/>
          <w:szCs w:val="26"/>
        </w:rPr>
        <w:t>*</w:t>
      </w:r>
      <w:r w:rsidRPr="00B149DD" w:rsidR="00FD7B15">
        <w:rPr>
          <w:color w:val="000000"/>
          <w:sz w:val="26"/>
          <w:szCs w:val="26"/>
        </w:rPr>
        <w:t xml:space="preserve">, чем нарушил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На основании чего в отношении  </w:t>
      </w:r>
      <w:r w:rsidRPr="00B149DD" w:rsidR="00C90EC3">
        <w:rPr>
          <w:color w:val="000000"/>
          <w:sz w:val="26"/>
          <w:szCs w:val="26"/>
        </w:rPr>
        <w:t xml:space="preserve">Гафарова З.С.о. </w:t>
      </w:r>
      <w:r w:rsidRPr="00B149DD" w:rsidR="00FD7B15">
        <w:rPr>
          <w:color w:val="000000"/>
          <w:sz w:val="26"/>
          <w:szCs w:val="26"/>
        </w:rPr>
        <w:t xml:space="preserve">составлен протокол по </w:t>
      </w:r>
      <w:r w:rsidRPr="00B149DD" w:rsidR="009422EE">
        <w:rPr>
          <w:sz w:val="26"/>
          <w:szCs w:val="26"/>
        </w:rPr>
        <w:t>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sidRPr="00B149DD">
        <w:rPr>
          <w:sz w:val="26"/>
          <w:szCs w:val="26"/>
        </w:rPr>
        <w:t>.</w:t>
      </w:r>
      <w:r w:rsidRPr="00FA72A6">
        <w:rPr>
          <w:color w:val="000000"/>
          <w:sz w:val="26"/>
          <w:szCs w:val="26"/>
        </w:rPr>
        <w:t xml:space="preserve"> </w:t>
      </w:r>
      <w:r>
        <w:rPr>
          <w:color w:val="000000"/>
          <w:sz w:val="26"/>
          <w:szCs w:val="26"/>
        </w:rPr>
        <w:t xml:space="preserve">Соблюдение хозяйствующими субъектами общих требований к месту размещения </w:t>
      </w:r>
      <w:r w:rsidRPr="00B149DD">
        <w:rPr>
          <w:color w:val="000000"/>
          <w:sz w:val="26"/>
          <w:szCs w:val="26"/>
        </w:rPr>
        <w:t>и внешнему виду некапитальных строений и сооружений, установленные ч. 6-12 настоящей статьи, а также приложением 9 к настоящим правилам</w:t>
      </w:r>
      <w:r>
        <w:rPr>
          <w:color w:val="000000"/>
          <w:sz w:val="26"/>
          <w:szCs w:val="26"/>
        </w:rPr>
        <w:t>.</w:t>
      </w:r>
    </w:p>
    <w:p w:rsidR="00D032DC" w:rsidRPr="00B149DD" w:rsidP="00666597">
      <w:pPr>
        <w:ind w:firstLine="540"/>
        <w:jc w:val="both"/>
        <w:rPr>
          <w:rFonts w:eastAsia="SimSun"/>
          <w:kern w:val="3"/>
          <w:sz w:val="26"/>
          <w:szCs w:val="26"/>
          <w:lang w:eastAsia="zh-CN" w:bidi="hi-IN"/>
        </w:rPr>
      </w:pPr>
      <w:r w:rsidRPr="00B149DD">
        <w:rPr>
          <w:rFonts w:eastAsia="SimSun"/>
          <w:kern w:val="3"/>
          <w:sz w:val="26"/>
          <w:szCs w:val="26"/>
          <w:lang w:eastAsia="zh-CN" w:bidi="hi-IN"/>
        </w:rPr>
        <w:t xml:space="preserve">  Лицо, в отношении которого ведется производство по делу об административном правонарушении </w:t>
      </w:r>
      <w:r w:rsidRPr="00B149DD" w:rsidR="00C90EC3">
        <w:rPr>
          <w:color w:val="000000"/>
          <w:sz w:val="26"/>
          <w:szCs w:val="26"/>
        </w:rPr>
        <w:t>Гафаров З.С.о</w:t>
      </w:r>
      <w:r w:rsidRPr="00B149DD" w:rsidR="00FD7B15">
        <w:rPr>
          <w:color w:val="000000"/>
          <w:sz w:val="26"/>
          <w:szCs w:val="26"/>
        </w:rPr>
        <w:t xml:space="preserve">, </w:t>
      </w:r>
      <w:r w:rsidRPr="00B149DD">
        <w:rPr>
          <w:rFonts w:eastAsia="SimSun"/>
          <w:kern w:val="3"/>
          <w:sz w:val="26"/>
          <w:szCs w:val="26"/>
          <w:lang w:eastAsia="zh-CN" w:bidi="hi-IN"/>
        </w:rPr>
        <w:t>в судебно</w:t>
      </w:r>
      <w:r w:rsidRPr="00B149DD" w:rsidR="00666597">
        <w:rPr>
          <w:rFonts w:eastAsia="SimSun"/>
          <w:kern w:val="3"/>
          <w:sz w:val="26"/>
          <w:szCs w:val="26"/>
          <w:lang w:eastAsia="zh-CN" w:bidi="hi-IN"/>
        </w:rPr>
        <w:t>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 повестка возвращена в суд с отметкой истек срок хранения.</w:t>
      </w:r>
      <w:r w:rsidRPr="00B149DD">
        <w:rPr>
          <w:rFonts w:eastAsia="SimSun"/>
          <w:kern w:val="3"/>
          <w:sz w:val="26"/>
          <w:szCs w:val="26"/>
          <w:lang w:eastAsia="zh-CN" w:bidi="hi-IN"/>
        </w:rPr>
        <w:t xml:space="preserve"> </w:t>
      </w:r>
    </w:p>
    <w:p w:rsidR="00666597" w:rsidRPr="00B149DD" w:rsidP="00666597">
      <w:pPr>
        <w:ind w:firstLine="567"/>
        <w:jc w:val="both"/>
        <w:rPr>
          <w:sz w:val="26"/>
          <w:szCs w:val="26"/>
        </w:rPr>
      </w:pPr>
      <w:r w:rsidRPr="00B149DD">
        <w:rPr>
          <w:sz w:val="26"/>
          <w:szCs w:val="26"/>
        </w:rPr>
        <w:t xml:space="preserve"> </w:t>
      </w:r>
      <w:r w:rsidRPr="00B149DD">
        <w:rPr>
          <w:sz w:val="26"/>
          <w:szCs w:val="26"/>
        </w:rPr>
        <w:t xml:space="preserve">В соответствии с пунктом 6 Постановления Пленума Верховного Суда РФ от 24.03.2005 г. № 5 «О некоторых вопросах, возникающих у судов при применении Кодекса </w:t>
      </w:r>
      <w:r w:rsidRPr="00B149DD">
        <w:rPr>
          <w:sz w:val="26"/>
          <w:szCs w:val="26"/>
        </w:rPr>
        <w:t xml:space="preserve">Российской Федерации об административных правонарушениях», суд считает, что </w:t>
      </w:r>
      <w:r w:rsidRPr="00B149DD" w:rsidR="00C90EC3">
        <w:rPr>
          <w:color w:val="000000"/>
          <w:sz w:val="26"/>
          <w:szCs w:val="26"/>
        </w:rPr>
        <w:t xml:space="preserve">Гафаров З.С.о. </w:t>
      </w:r>
      <w:r w:rsidRPr="00B149DD">
        <w:rPr>
          <w:sz w:val="26"/>
          <w:szCs w:val="26"/>
        </w:rPr>
        <w:t>надлежаще извещен о времени и месте судебного заседания и полагает возможным рассмотрение дела в его отсутствие по представленным материалам.</w:t>
      </w:r>
    </w:p>
    <w:p w:rsidR="00FB0EBE" w:rsidRPr="00B149DD" w:rsidP="009D24C0">
      <w:pPr>
        <w:overflowPunct/>
        <w:autoSpaceDE/>
        <w:autoSpaceDN/>
        <w:adjustRightInd/>
        <w:spacing w:line="259" w:lineRule="auto"/>
        <w:jc w:val="both"/>
        <w:rPr>
          <w:sz w:val="26"/>
          <w:szCs w:val="26"/>
        </w:rPr>
      </w:pPr>
      <w:r w:rsidRPr="00B149DD">
        <w:rPr>
          <w:sz w:val="26"/>
          <w:szCs w:val="26"/>
        </w:rPr>
        <w:t xml:space="preserve"> </w:t>
      </w:r>
      <w:r w:rsidRPr="00B149DD" w:rsidR="00666597">
        <w:rPr>
          <w:sz w:val="26"/>
          <w:szCs w:val="26"/>
        </w:rPr>
        <w:tab/>
      </w:r>
      <w:r w:rsidRPr="00B149DD">
        <w:rPr>
          <w:sz w:val="26"/>
          <w:szCs w:val="26"/>
        </w:rPr>
        <w:t xml:space="preserve">Изучив </w:t>
      </w:r>
      <w:r w:rsidRPr="00B149DD" w:rsidR="00463338">
        <w:rPr>
          <w:sz w:val="26"/>
          <w:szCs w:val="26"/>
        </w:rPr>
        <w:t xml:space="preserve">предоставленные </w:t>
      </w:r>
      <w:r w:rsidRPr="00B149DD">
        <w:rPr>
          <w:sz w:val="26"/>
          <w:szCs w:val="26"/>
        </w:rPr>
        <w:t xml:space="preserve">материалы дела, </w:t>
      </w:r>
      <w:r w:rsidRPr="00B149DD" w:rsidR="00666597">
        <w:rPr>
          <w:sz w:val="26"/>
          <w:szCs w:val="26"/>
        </w:rPr>
        <w:t>с</w:t>
      </w:r>
      <w:r w:rsidRPr="00B149DD">
        <w:rPr>
          <w:sz w:val="26"/>
          <w:szCs w:val="26"/>
        </w:rPr>
        <w:t>удья пришел к следующим выводам.</w:t>
      </w:r>
      <w:r w:rsidRPr="00B149DD" w:rsidR="00463338">
        <w:rPr>
          <w:sz w:val="26"/>
          <w:szCs w:val="26"/>
        </w:rPr>
        <w:t xml:space="preserve"> </w:t>
      </w:r>
    </w:p>
    <w:p w:rsidR="003F29A1" w:rsidRPr="00B149DD" w:rsidP="003F29A1">
      <w:pPr>
        <w:ind w:firstLine="708"/>
        <w:jc w:val="both"/>
        <w:rPr>
          <w:sz w:val="26"/>
          <w:szCs w:val="26"/>
        </w:rPr>
      </w:pPr>
      <w:r w:rsidRPr="00B149DD">
        <w:rPr>
          <w:sz w:val="26"/>
          <w:szCs w:val="26"/>
        </w:rPr>
        <w:t xml:space="preserve">В обоснование виновности </w:t>
      </w:r>
      <w:r w:rsidRPr="00B149DD" w:rsidR="00C90EC3">
        <w:rPr>
          <w:sz w:val="26"/>
          <w:szCs w:val="26"/>
        </w:rPr>
        <w:t xml:space="preserve">Гафарова З.С.о. </w:t>
      </w:r>
      <w:r w:rsidRPr="00B149DD">
        <w:rPr>
          <w:sz w:val="26"/>
          <w:szCs w:val="26"/>
        </w:rPr>
        <w:t xml:space="preserve">в административном правонарушении административным органом представлены, следующие письменные доказательства: </w:t>
      </w:r>
    </w:p>
    <w:p w:rsidR="008111C5" w:rsidRPr="00B149DD" w:rsidP="00583B87">
      <w:pPr>
        <w:ind w:firstLine="708"/>
        <w:jc w:val="both"/>
        <w:rPr>
          <w:sz w:val="26"/>
          <w:szCs w:val="26"/>
        </w:rPr>
      </w:pPr>
      <w:r w:rsidRPr="00B149DD">
        <w:rPr>
          <w:sz w:val="26"/>
          <w:szCs w:val="26"/>
        </w:rPr>
        <w:t xml:space="preserve">- протокол об административном правонарушении </w:t>
      </w:r>
      <w:r w:rsidRPr="00B149DD" w:rsidR="00093212">
        <w:rPr>
          <w:sz w:val="26"/>
          <w:szCs w:val="26"/>
        </w:rPr>
        <w:t xml:space="preserve">№ </w:t>
      </w:r>
      <w:r w:rsidR="00FA72A6">
        <w:rPr>
          <w:sz w:val="26"/>
          <w:szCs w:val="26"/>
        </w:rPr>
        <w:t>131</w:t>
      </w:r>
      <w:r w:rsidRPr="00B149DD" w:rsidR="00146362">
        <w:rPr>
          <w:sz w:val="26"/>
          <w:szCs w:val="26"/>
        </w:rPr>
        <w:t xml:space="preserve"> от </w:t>
      </w:r>
      <w:r w:rsidR="00FA72A6">
        <w:rPr>
          <w:sz w:val="26"/>
          <w:szCs w:val="26"/>
        </w:rPr>
        <w:t>05.12</w:t>
      </w:r>
      <w:r w:rsidRPr="00B149DD" w:rsidR="00FD7B15">
        <w:rPr>
          <w:sz w:val="26"/>
          <w:szCs w:val="26"/>
        </w:rPr>
        <w:t>.2025 г.</w:t>
      </w:r>
      <w:r w:rsidRPr="00B149DD" w:rsidR="00463338">
        <w:rPr>
          <w:sz w:val="26"/>
          <w:szCs w:val="26"/>
        </w:rPr>
        <w:t xml:space="preserve"> согласно которо</w:t>
      </w:r>
      <w:r w:rsidRPr="00B149DD" w:rsidR="00666597">
        <w:rPr>
          <w:sz w:val="26"/>
          <w:szCs w:val="26"/>
        </w:rPr>
        <w:t>му</w:t>
      </w:r>
      <w:r w:rsidRPr="00B149DD" w:rsidR="00463338">
        <w:rPr>
          <w:sz w:val="26"/>
          <w:szCs w:val="26"/>
        </w:rPr>
        <w:t xml:space="preserve"> установлено, что </w:t>
      </w:r>
      <w:r w:rsidR="00FA72A6">
        <w:rPr>
          <w:sz w:val="26"/>
          <w:szCs w:val="26"/>
        </w:rPr>
        <w:t>19.11.2025</w:t>
      </w:r>
      <w:r w:rsidRPr="00B149DD" w:rsidR="00FA72A6">
        <w:rPr>
          <w:sz w:val="26"/>
          <w:szCs w:val="26"/>
        </w:rPr>
        <w:t xml:space="preserve"> в </w:t>
      </w:r>
      <w:r w:rsidR="00FA72A6">
        <w:rPr>
          <w:sz w:val="26"/>
          <w:szCs w:val="26"/>
        </w:rPr>
        <w:t>10</w:t>
      </w:r>
      <w:r w:rsidRPr="00B149DD" w:rsidR="00FA72A6">
        <w:rPr>
          <w:sz w:val="26"/>
          <w:szCs w:val="26"/>
        </w:rPr>
        <w:t xml:space="preserve"> час. </w:t>
      </w:r>
      <w:r w:rsidR="00FA72A6">
        <w:rPr>
          <w:color w:val="000000"/>
          <w:sz w:val="26"/>
          <w:szCs w:val="26"/>
        </w:rPr>
        <w:t>30</w:t>
      </w:r>
      <w:r w:rsidRPr="00B149DD" w:rsidR="00FA72A6">
        <w:rPr>
          <w:color w:val="000000"/>
          <w:sz w:val="26"/>
          <w:szCs w:val="26"/>
        </w:rPr>
        <w:t xml:space="preserve"> мин по адресу: </w:t>
      </w:r>
      <w:r w:rsidR="004F24D6">
        <w:rPr>
          <w:color w:val="000000"/>
          <w:sz w:val="26"/>
          <w:szCs w:val="26"/>
        </w:rPr>
        <w:t>*</w:t>
      </w:r>
      <w:r w:rsidRPr="00B149DD" w:rsidR="00FA72A6">
        <w:rPr>
          <w:color w:val="000000"/>
          <w:sz w:val="26"/>
          <w:szCs w:val="26"/>
        </w:rPr>
        <w:t xml:space="preserve">, выявлен факт неисполнения Гафаровым З.С.о. требований предписания главного специалиста отдела административного контроля контрольного управления  Администрации г. Сургута  Бисекенова А.М. об устранении выявленных нарушений обязательных требований от </w:t>
      </w:r>
      <w:r w:rsidR="00FA72A6">
        <w:rPr>
          <w:color w:val="000000"/>
          <w:sz w:val="26"/>
          <w:szCs w:val="26"/>
        </w:rPr>
        <w:t>10.09</w:t>
      </w:r>
      <w:r w:rsidRPr="00B149DD" w:rsidR="00FA72A6">
        <w:rPr>
          <w:color w:val="000000"/>
          <w:sz w:val="26"/>
          <w:szCs w:val="26"/>
        </w:rPr>
        <w:t xml:space="preserve">.2025 № </w:t>
      </w:r>
      <w:r w:rsidR="00FA72A6">
        <w:rPr>
          <w:color w:val="000000"/>
          <w:sz w:val="26"/>
          <w:szCs w:val="26"/>
        </w:rPr>
        <w:t>192</w:t>
      </w:r>
      <w:r w:rsidRPr="00B149DD" w:rsidR="00FA72A6">
        <w:rPr>
          <w:color w:val="000000"/>
          <w:sz w:val="26"/>
          <w:szCs w:val="26"/>
        </w:rPr>
        <w:t xml:space="preserve">, в срок до 00 ч. 00 мин. </w:t>
      </w:r>
      <w:r w:rsidR="00FA72A6">
        <w:rPr>
          <w:color w:val="000000"/>
          <w:sz w:val="26"/>
          <w:szCs w:val="26"/>
        </w:rPr>
        <w:t>10.11.</w:t>
      </w:r>
      <w:r w:rsidRPr="00B149DD" w:rsidR="00FA72A6">
        <w:rPr>
          <w:color w:val="000000"/>
          <w:sz w:val="26"/>
          <w:szCs w:val="26"/>
        </w:rPr>
        <w:t xml:space="preserve">2025 </w:t>
      </w:r>
      <w:r w:rsidRPr="00B149DD" w:rsidR="00FD7B15">
        <w:rPr>
          <w:color w:val="000000"/>
          <w:sz w:val="26"/>
          <w:szCs w:val="26"/>
        </w:rPr>
        <w:t xml:space="preserve">г., а именно: провести мероприятия, предусмотренные разделом II приложения 2 постановления Администрации г. Сургута от 31.08.2023 № 4228 по согласованию некапитального строения (сооружения) с фактическим наименованием «Big doner» на земельном участке с кадастровым номером </w:t>
      </w:r>
      <w:r w:rsidR="004F24D6">
        <w:rPr>
          <w:color w:val="000000"/>
          <w:sz w:val="26"/>
          <w:szCs w:val="26"/>
        </w:rPr>
        <w:t>*</w:t>
      </w:r>
      <w:r w:rsidRPr="00B149DD" w:rsidR="00FD7B15">
        <w:rPr>
          <w:color w:val="000000"/>
          <w:sz w:val="26"/>
          <w:szCs w:val="26"/>
        </w:rPr>
        <w:t xml:space="preserve"> по адресу: РФ, </w:t>
      </w:r>
      <w:r w:rsidR="004F24D6">
        <w:rPr>
          <w:color w:val="000000"/>
          <w:sz w:val="26"/>
          <w:szCs w:val="26"/>
        </w:rPr>
        <w:t>*</w:t>
      </w:r>
      <w:r w:rsidRPr="00B149DD" w:rsidR="00FD7B15">
        <w:rPr>
          <w:color w:val="000000"/>
          <w:sz w:val="26"/>
          <w:szCs w:val="26"/>
        </w:rPr>
        <w:t>, чем нарушил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w:t>
      </w:r>
      <w:r w:rsidRPr="00B149DD">
        <w:rPr>
          <w:sz w:val="26"/>
          <w:szCs w:val="26"/>
        </w:rPr>
        <w:t>;</w:t>
      </w:r>
      <w:r w:rsidRPr="00B149DD" w:rsidR="00993C0C">
        <w:rPr>
          <w:sz w:val="26"/>
          <w:szCs w:val="26"/>
        </w:rPr>
        <w:t xml:space="preserve"> </w:t>
      </w:r>
    </w:p>
    <w:p w:rsidR="002E4DCE" w:rsidRPr="00B149DD" w:rsidP="002E4DCE">
      <w:pPr>
        <w:ind w:firstLine="708"/>
        <w:jc w:val="both"/>
        <w:rPr>
          <w:sz w:val="26"/>
          <w:szCs w:val="26"/>
        </w:rPr>
      </w:pPr>
      <w:r w:rsidRPr="00B149DD">
        <w:rPr>
          <w:sz w:val="26"/>
          <w:szCs w:val="26"/>
        </w:rPr>
        <w:t xml:space="preserve">-  </w:t>
      </w:r>
      <w:r w:rsidRPr="00B149DD" w:rsidR="00F241D3">
        <w:rPr>
          <w:sz w:val="26"/>
          <w:szCs w:val="26"/>
        </w:rPr>
        <w:t>копия</w:t>
      </w:r>
      <w:r w:rsidRPr="00B149DD">
        <w:rPr>
          <w:sz w:val="26"/>
          <w:szCs w:val="26"/>
        </w:rPr>
        <w:t xml:space="preserve"> предписан</w:t>
      </w:r>
      <w:r w:rsidRPr="00B149DD" w:rsidR="00DF0BC0">
        <w:rPr>
          <w:sz w:val="26"/>
          <w:szCs w:val="26"/>
        </w:rPr>
        <w:t xml:space="preserve">ия об устранении </w:t>
      </w:r>
      <w:r w:rsidRPr="00B149DD" w:rsidR="00993C0C">
        <w:rPr>
          <w:sz w:val="26"/>
          <w:szCs w:val="26"/>
        </w:rPr>
        <w:t xml:space="preserve">выявленных </w:t>
      </w:r>
      <w:r w:rsidRPr="00B149DD" w:rsidR="00DF0BC0">
        <w:rPr>
          <w:sz w:val="26"/>
          <w:szCs w:val="26"/>
        </w:rPr>
        <w:t>нарушений</w:t>
      </w:r>
      <w:r w:rsidRPr="00B149DD" w:rsidR="00993C0C">
        <w:rPr>
          <w:sz w:val="26"/>
          <w:szCs w:val="26"/>
        </w:rPr>
        <w:t xml:space="preserve"> обязательных требований</w:t>
      </w:r>
      <w:r w:rsidRPr="00B149DD" w:rsidR="00DF0BC0">
        <w:rPr>
          <w:sz w:val="26"/>
          <w:szCs w:val="26"/>
        </w:rPr>
        <w:t xml:space="preserve"> № </w:t>
      </w:r>
      <w:r w:rsidR="00FA72A6">
        <w:rPr>
          <w:sz w:val="26"/>
          <w:szCs w:val="26"/>
        </w:rPr>
        <w:t>192</w:t>
      </w:r>
      <w:r w:rsidRPr="00B149DD">
        <w:rPr>
          <w:sz w:val="26"/>
          <w:szCs w:val="26"/>
        </w:rPr>
        <w:t xml:space="preserve"> от </w:t>
      </w:r>
      <w:r w:rsidR="00FA72A6">
        <w:rPr>
          <w:sz w:val="26"/>
          <w:szCs w:val="26"/>
        </w:rPr>
        <w:t>10.09</w:t>
      </w:r>
      <w:r w:rsidRPr="00B149DD" w:rsidR="00FD7B15">
        <w:rPr>
          <w:sz w:val="26"/>
          <w:szCs w:val="26"/>
        </w:rPr>
        <w:t>.2025 г.</w:t>
      </w:r>
      <w:r w:rsidRPr="00B149DD">
        <w:rPr>
          <w:sz w:val="26"/>
          <w:szCs w:val="26"/>
        </w:rPr>
        <w:t>;</w:t>
      </w:r>
    </w:p>
    <w:p w:rsidR="00993C0C" w:rsidP="002E4DCE">
      <w:pPr>
        <w:ind w:firstLine="708"/>
        <w:jc w:val="both"/>
        <w:rPr>
          <w:sz w:val="26"/>
          <w:szCs w:val="26"/>
        </w:rPr>
      </w:pPr>
      <w:r w:rsidRPr="00B149DD">
        <w:rPr>
          <w:sz w:val="26"/>
          <w:szCs w:val="26"/>
        </w:rPr>
        <w:t xml:space="preserve">- копия акта </w:t>
      </w:r>
      <w:r w:rsidRPr="00B149DD" w:rsidR="00666597">
        <w:rPr>
          <w:sz w:val="26"/>
          <w:szCs w:val="26"/>
        </w:rPr>
        <w:t xml:space="preserve">выездного обследования </w:t>
      </w:r>
      <w:r w:rsidRPr="00B149DD">
        <w:rPr>
          <w:sz w:val="26"/>
          <w:szCs w:val="26"/>
        </w:rPr>
        <w:t xml:space="preserve">№ </w:t>
      </w:r>
      <w:r w:rsidR="00FA72A6">
        <w:rPr>
          <w:sz w:val="26"/>
          <w:szCs w:val="26"/>
        </w:rPr>
        <w:t>235</w:t>
      </w:r>
      <w:r w:rsidRPr="00B149DD">
        <w:rPr>
          <w:sz w:val="26"/>
          <w:szCs w:val="26"/>
        </w:rPr>
        <w:t xml:space="preserve"> от </w:t>
      </w:r>
      <w:r w:rsidR="00FA72A6">
        <w:rPr>
          <w:sz w:val="26"/>
          <w:szCs w:val="26"/>
        </w:rPr>
        <w:t>10.09</w:t>
      </w:r>
      <w:r w:rsidRPr="00B149DD" w:rsidR="00FD7B15">
        <w:rPr>
          <w:sz w:val="26"/>
          <w:szCs w:val="26"/>
        </w:rPr>
        <w:t>.2025</w:t>
      </w:r>
      <w:r w:rsidRPr="00B149DD" w:rsidR="00666597">
        <w:rPr>
          <w:sz w:val="26"/>
          <w:szCs w:val="26"/>
        </w:rPr>
        <w:t>;</w:t>
      </w:r>
    </w:p>
    <w:p w:rsidR="00FA72A6" w:rsidRPr="00B149DD" w:rsidP="002E4DCE">
      <w:pPr>
        <w:ind w:firstLine="708"/>
        <w:jc w:val="both"/>
        <w:rPr>
          <w:sz w:val="26"/>
          <w:szCs w:val="26"/>
        </w:rPr>
      </w:pPr>
      <w:r>
        <w:rPr>
          <w:sz w:val="26"/>
          <w:szCs w:val="26"/>
        </w:rPr>
        <w:t>- протоколом осмотра от 10.09.2025 г.</w:t>
      </w:r>
      <w:r w:rsidRPr="00B149DD">
        <w:rPr>
          <w:sz w:val="26"/>
          <w:szCs w:val="26"/>
        </w:rPr>
        <w:t>, с фото-таблицей</w:t>
      </w:r>
      <w:r>
        <w:rPr>
          <w:sz w:val="26"/>
          <w:szCs w:val="26"/>
        </w:rPr>
        <w:t>;</w:t>
      </w:r>
    </w:p>
    <w:p w:rsidR="007D2EAC" w:rsidP="007D2EAC">
      <w:pPr>
        <w:ind w:firstLine="708"/>
        <w:jc w:val="both"/>
        <w:rPr>
          <w:sz w:val="26"/>
          <w:szCs w:val="26"/>
        </w:rPr>
      </w:pPr>
      <w:r w:rsidRPr="00B149DD">
        <w:rPr>
          <w:sz w:val="26"/>
          <w:szCs w:val="26"/>
        </w:rPr>
        <w:t>- копия акта</w:t>
      </w:r>
      <w:r w:rsidRPr="00B149DD" w:rsidR="00666597">
        <w:rPr>
          <w:sz w:val="26"/>
          <w:szCs w:val="26"/>
        </w:rPr>
        <w:t xml:space="preserve"> выездного обследования</w:t>
      </w:r>
      <w:r w:rsidRPr="00B149DD">
        <w:rPr>
          <w:sz w:val="26"/>
          <w:szCs w:val="26"/>
        </w:rPr>
        <w:t xml:space="preserve"> № </w:t>
      </w:r>
      <w:r>
        <w:rPr>
          <w:sz w:val="26"/>
          <w:szCs w:val="26"/>
        </w:rPr>
        <w:t>283</w:t>
      </w:r>
      <w:r w:rsidRPr="00B149DD">
        <w:rPr>
          <w:sz w:val="26"/>
          <w:szCs w:val="26"/>
        </w:rPr>
        <w:t xml:space="preserve"> от </w:t>
      </w:r>
      <w:r>
        <w:rPr>
          <w:sz w:val="26"/>
          <w:szCs w:val="26"/>
        </w:rPr>
        <w:t>19.11.2025</w:t>
      </w:r>
      <w:r w:rsidRPr="00B149DD">
        <w:rPr>
          <w:sz w:val="26"/>
          <w:szCs w:val="26"/>
        </w:rPr>
        <w:t>;</w:t>
      </w:r>
    </w:p>
    <w:p w:rsidR="007D2EAC" w:rsidRPr="00B149DD" w:rsidP="007D2EAC">
      <w:pPr>
        <w:ind w:firstLine="708"/>
        <w:jc w:val="both"/>
        <w:rPr>
          <w:sz w:val="26"/>
          <w:szCs w:val="26"/>
        </w:rPr>
      </w:pPr>
      <w:r>
        <w:rPr>
          <w:sz w:val="26"/>
          <w:szCs w:val="26"/>
        </w:rPr>
        <w:t>- протоколом осмотра от 19.11.2025 г.</w:t>
      </w:r>
      <w:r w:rsidRPr="00B149DD">
        <w:rPr>
          <w:sz w:val="26"/>
          <w:szCs w:val="26"/>
        </w:rPr>
        <w:t>, с фото-таблицей</w:t>
      </w:r>
      <w:r>
        <w:rPr>
          <w:sz w:val="26"/>
          <w:szCs w:val="26"/>
        </w:rPr>
        <w:t>;</w:t>
      </w:r>
    </w:p>
    <w:p w:rsidR="00C90EC3" w:rsidRPr="00B149DD" w:rsidP="007D2EAC">
      <w:pPr>
        <w:ind w:firstLine="708"/>
        <w:jc w:val="both"/>
        <w:rPr>
          <w:sz w:val="26"/>
          <w:szCs w:val="26"/>
        </w:rPr>
      </w:pPr>
      <w:r w:rsidRPr="00B149DD">
        <w:rPr>
          <w:sz w:val="26"/>
          <w:szCs w:val="26"/>
        </w:rPr>
        <w:t>- выписка из Единого государственного реестра недвиж</w:t>
      </w:r>
      <w:r w:rsidRPr="00B149DD" w:rsidR="00666597">
        <w:rPr>
          <w:sz w:val="26"/>
          <w:szCs w:val="26"/>
        </w:rPr>
        <w:t>имости об объекте недвижимости</w:t>
      </w:r>
      <w:r w:rsidRPr="00B149DD">
        <w:rPr>
          <w:sz w:val="26"/>
          <w:szCs w:val="26"/>
        </w:rPr>
        <w:t>;</w:t>
      </w:r>
    </w:p>
    <w:p w:rsidR="00993C0C" w:rsidRPr="00B149DD" w:rsidP="00666597">
      <w:pPr>
        <w:ind w:firstLine="708"/>
        <w:jc w:val="both"/>
        <w:rPr>
          <w:sz w:val="26"/>
          <w:szCs w:val="26"/>
        </w:rPr>
      </w:pPr>
      <w:r w:rsidRPr="00B149DD">
        <w:rPr>
          <w:sz w:val="26"/>
          <w:szCs w:val="26"/>
        </w:rPr>
        <w:t xml:space="preserve">- объяснениями </w:t>
      </w:r>
      <w:r w:rsidRPr="00B149DD">
        <w:rPr>
          <w:sz w:val="26"/>
          <w:szCs w:val="26"/>
        </w:rPr>
        <w:t xml:space="preserve"> </w:t>
      </w:r>
      <w:r w:rsidRPr="00B149DD">
        <w:rPr>
          <w:sz w:val="26"/>
          <w:szCs w:val="26"/>
        </w:rPr>
        <w:t xml:space="preserve">Гафарова З.С.о., из которых следует, что торговый павильон был сдвинут по требованию СГМУП «ГТС» примерно 10.04.2025 г., в настоящее время идет подготовка эскизного проекта торгового павильона, который будет сдан в департамент архитектуры и градостроительства в ближайшее время. </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w:t>
      </w:r>
      <w:r w:rsidRPr="00B149DD" w:rsidR="001B60C7">
        <w:rPr>
          <w:color w:val="000000"/>
          <w:sz w:val="26"/>
          <w:szCs w:val="26"/>
        </w:rPr>
        <w:t>уполномоченные</w:t>
      </w:r>
      <w:r w:rsidRPr="00B149DD">
        <w:rPr>
          <w:color w:val="000000"/>
          <w:sz w:val="26"/>
          <w:szCs w:val="26"/>
        </w:rPr>
        <w:t xml:space="preserve">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Согласно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206-VI ДГ«О правила благоустройства территории города Сургута», а  именно: п. 2 ч. 9- запрещается установка некапитальных строений,</w:t>
      </w:r>
      <w:r w:rsidRPr="00B149DD" w:rsidR="001B60C7">
        <w:rPr>
          <w:color w:val="000000"/>
          <w:sz w:val="26"/>
          <w:szCs w:val="26"/>
        </w:rPr>
        <w:t xml:space="preserve"> сооружений без согласования де</w:t>
      </w:r>
      <w:r w:rsidRPr="00B149DD">
        <w:rPr>
          <w:color w:val="000000"/>
          <w:sz w:val="26"/>
          <w:szCs w:val="26"/>
        </w:rPr>
        <w:t>партаментом архитектуры и градостроительства Администрации города эскизного проекта некапитального  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w:t>
      </w:r>
      <w:r w:rsidRPr="00B149DD" w:rsidR="001B60C7">
        <w:rPr>
          <w:color w:val="000000"/>
          <w:sz w:val="26"/>
          <w:szCs w:val="26"/>
        </w:rPr>
        <w:t>е допускается размещение некапи</w:t>
      </w:r>
      <w:r w:rsidRPr="00B149DD">
        <w:rPr>
          <w:color w:val="000000"/>
          <w:sz w:val="26"/>
          <w:szCs w:val="26"/>
        </w:rPr>
        <w:t>тальных строений, сооружений, в том числе передвижных, в сл</w:t>
      </w:r>
      <w:r w:rsidRPr="00B149DD" w:rsidR="001B60C7">
        <w:rPr>
          <w:color w:val="000000"/>
          <w:sz w:val="26"/>
          <w:szCs w:val="26"/>
        </w:rPr>
        <w:t>учае если при раз</w:t>
      </w:r>
      <w:r w:rsidRPr="00B149DD">
        <w:rPr>
          <w:color w:val="000000"/>
          <w:sz w:val="26"/>
          <w:szCs w:val="26"/>
        </w:rPr>
        <w:t>мещении некапитального строения, сооружения не соблюдены общие требования к месту размещения и внешнему виду некапиталь</w:t>
      </w:r>
      <w:r w:rsidRPr="00B149DD" w:rsidR="001B60C7">
        <w:rPr>
          <w:color w:val="000000"/>
          <w:sz w:val="26"/>
          <w:szCs w:val="26"/>
        </w:rPr>
        <w:t>ных строений и сооружений, уста</w:t>
      </w:r>
      <w:r w:rsidRPr="00B149DD">
        <w:rPr>
          <w:color w:val="000000"/>
          <w:sz w:val="26"/>
          <w:szCs w:val="26"/>
        </w:rPr>
        <w:t xml:space="preserve">новленные ч. 6-12 настоящей статьи, а также </w:t>
      </w:r>
      <w:r w:rsidRPr="00B149DD" w:rsidR="001B60C7">
        <w:rPr>
          <w:color w:val="000000"/>
          <w:sz w:val="26"/>
          <w:szCs w:val="26"/>
        </w:rPr>
        <w:t>приложением 9 к настоящим прави</w:t>
      </w:r>
      <w:r w:rsidRPr="00B149DD">
        <w:rPr>
          <w:color w:val="000000"/>
          <w:sz w:val="26"/>
          <w:szCs w:val="26"/>
        </w:rPr>
        <w:t>лам.</w:t>
      </w:r>
    </w:p>
    <w:p w:rsidR="009422EE" w:rsidRPr="00B149DD" w:rsidP="009422EE">
      <w:pPr>
        <w:jc w:val="both"/>
        <w:rPr>
          <w:color w:val="000000"/>
          <w:sz w:val="26"/>
          <w:szCs w:val="26"/>
        </w:rPr>
      </w:pPr>
      <w:r w:rsidRPr="00B149DD">
        <w:rPr>
          <w:color w:val="000000"/>
          <w:sz w:val="26"/>
          <w:szCs w:val="26"/>
        </w:rPr>
        <w:t xml:space="preserve">         Из представленных материалов следует, что </w:t>
      </w:r>
      <w:r w:rsidRPr="00B149DD" w:rsidR="00C90EC3">
        <w:rPr>
          <w:color w:val="000000"/>
          <w:sz w:val="26"/>
          <w:szCs w:val="26"/>
        </w:rPr>
        <w:t>Гафаров З.С.о. с</w:t>
      </w:r>
      <w:r w:rsidRPr="00B149DD">
        <w:rPr>
          <w:color w:val="000000"/>
          <w:sz w:val="26"/>
          <w:szCs w:val="26"/>
        </w:rPr>
        <w:t xml:space="preserve">огласно предписанию № </w:t>
      </w:r>
      <w:r w:rsidR="004F21ED">
        <w:rPr>
          <w:color w:val="000000"/>
          <w:sz w:val="26"/>
          <w:szCs w:val="26"/>
        </w:rPr>
        <w:t>192</w:t>
      </w:r>
      <w:r w:rsidRPr="00B149DD">
        <w:rPr>
          <w:color w:val="000000"/>
          <w:sz w:val="26"/>
          <w:szCs w:val="26"/>
        </w:rPr>
        <w:t xml:space="preserve"> от </w:t>
      </w:r>
      <w:r w:rsidR="004F21ED">
        <w:rPr>
          <w:color w:val="000000"/>
          <w:sz w:val="26"/>
          <w:szCs w:val="26"/>
        </w:rPr>
        <w:t>10.09</w:t>
      </w:r>
      <w:r w:rsidRPr="00B149DD" w:rsidR="00C90EC3">
        <w:rPr>
          <w:color w:val="000000"/>
          <w:sz w:val="26"/>
          <w:szCs w:val="26"/>
        </w:rPr>
        <w:t>.2025,</w:t>
      </w:r>
      <w:r w:rsidRPr="00B149DD">
        <w:rPr>
          <w:color w:val="000000"/>
          <w:sz w:val="26"/>
          <w:szCs w:val="26"/>
        </w:rPr>
        <w:t xml:space="preserve"> в срок до </w:t>
      </w:r>
      <w:r w:rsidR="004F21ED">
        <w:rPr>
          <w:color w:val="000000"/>
          <w:sz w:val="26"/>
          <w:szCs w:val="26"/>
        </w:rPr>
        <w:t>10.11</w:t>
      </w:r>
      <w:r w:rsidRPr="00B149DD" w:rsidR="00C90EC3">
        <w:rPr>
          <w:color w:val="000000"/>
          <w:sz w:val="26"/>
          <w:szCs w:val="26"/>
        </w:rPr>
        <w:t>.2025 г.</w:t>
      </w:r>
      <w:r w:rsidRPr="00B149DD" w:rsidR="001B60C7">
        <w:rPr>
          <w:color w:val="000000"/>
          <w:sz w:val="26"/>
          <w:szCs w:val="26"/>
        </w:rPr>
        <w:t xml:space="preserve"> </w:t>
      </w:r>
      <w:r w:rsidRPr="00B149DD">
        <w:rPr>
          <w:color w:val="000000"/>
          <w:sz w:val="26"/>
          <w:szCs w:val="26"/>
        </w:rPr>
        <w:t>не согласовал с департаментом архит</w:t>
      </w:r>
      <w:r w:rsidRPr="00B149DD" w:rsidR="001B60C7">
        <w:rPr>
          <w:color w:val="000000"/>
          <w:sz w:val="26"/>
          <w:szCs w:val="26"/>
        </w:rPr>
        <w:t>ектуры и градостроительства  Ад</w:t>
      </w:r>
      <w:r w:rsidRPr="00B149DD">
        <w:rPr>
          <w:color w:val="000000"/>
          <w:sz w:val="26"/>
          <w:szCs w:val="26"/>
        </w:rPr>
        <w:t xml:space="preserve">министрации города эскизный проект капитального строения, сооружения в виде нестационарного торгового объекта </w:t>
      </w:r>
      <w:r w:rsidRPr="00B149DD" w:rsidR="001B60C7">
        <w:rPr>
          <w:color w:val="000000"/>
          <w:sz w:val="26"/>
          <w:szCs w:val="26"/>
        </w:rPr>
        <w:t>в порядке, установленном му</w:t>
      </w:r>
      <w:r w:rsidRPr="00B149DD" w:rsidR="00C90EC3">
        <w:rPr>
          <w:color w:val="000000"/>
          <w:sz w:val="26"/>
          <w:szCs w:val="26"/>
        </w:rPr>
        <w:t xml:space="preserve">ниципальным правовым актом. </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Выданное предписание, </w:t>
      </w:r>
      <w:r w:rsidRPr="00B149DD" w:rsidR="00C90EC3">
        <w:rPr>
          <w:color w:val="000000"/>
          <w:sz w:val="26"/>
          <w:szCs w:val="26"/>
        </w:rPr>
        <w:t xml:space="preserve">Гафаровым З.С.о. </w:t>
      </w:r>
      <w:r w:rsidRPr="00B149DD">
        <w:rPr>
          <w:color w:val="000000"/>
          <w:sz w:val="26"/>
          <w:szCs w:val="26"/>
        </w:rPr>
        <w:t xml:space="preserve">в установленном законом порядке не обжаловалось. Законность предписания не оспаривалась. Предписание выдано уполномоченным лицом, </w:t>
      </w:r>
      <w:r w:rsidRPr="00B149DD" w:rsidR="00766FB4">
        <w:rPr>
          <w:color w:val="000000"/>
          <w:sz w:val="26"/>
          <w:szCs w:val="26"/>
        </w:rPr>
        <w:t xml:space="preserve">осуществляющим муниципальный контроль, </w:t>
      </w:r>
      <w:r w:rsidRPr="00B149DD" w:rsidR="00C90EC3">
        <w:rPr>
          <w:color w:val="000000"/>
          <w:sz w:val="26"/>
          <w:szCs w:val="26"/>
        </w:rPr>
        <w:t xml:space="preserve">главным специалистом отдела административного контроля контрольного управления  Администрации г. Сургута  Бисекеновым А.М. </w:t>
      </w:r>
      <w:r w:rsidRPr="00B149DD">
        <w:rPr>
          <w:color w:val="000000"/>
          <w:sz w:val="26"/>
          <w:szCs w:val="26"/>
        </w:rPr>
        <w:t>вступило в законную силу и подлежало исполнению лицом, которому оно было выдано.</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rsidR="009422EE" w:rsidRPr="00B149DD" w:rsidP="009422EE">
      <w:pPr>
        <w:jc w:val="both"/>
        <w:rPr>
          <w:color w:val="000000"/>
          <w:sz w:val="26"/>
          <w:szCs w:val="26"/>
        </w:rPr>
      </w:pPr>
      <w:r w:rsidRPr="00B149DD">
        <w:rPr>
          <w:color w:val="000000"/>
          <w:sz w:val="26"/>
          <w:szCs w:val="26"/>
        </w:rPr>
        <w:tab/>
        <w:t xml:space="preserve">При указанных обстоятельствах суд считает, что виновность </w:t>
      </w:r>
      <w:r w:rsidRPr="00B149DD" w:rsidR="00C90EC3">
        <w:rPr>
          <w:color w:val="000000"/>
          <w:sz w:val="26"/>
          <w:szCs w:val="26"/>
        </w:rPr>
        <w:t xml:space="preserve">Гафарова З.С.о. </w:t>
      </w:r>
      <w:r w:rsidRPr="00B149DD">
        <w:rPr>
          <w:color w:val="000000"/>
          <w:sz w:val="26"/>
          <w:szCs w:val="26"/>
        </w:rPr>
        <w:t>в совер</w:t>
      </w:r>
      <w:r w:rsidRPr="00B149DD" w:rsidR="001B60C7">
        <w:rPr>
          <w:color w:val="000000"/>
          <w:sz w:val="26"/>
          <w:szCs w:val="26"/>
        </w:rPr>
        <w:t>шении административного правона</w:t>
      </w:r>
      <w:r w:rsidRPr="00B149DD">
        <w:rPr>
          <w:color w:val="000000"/>
          <w:sz w:val="26"/>
          <w:szCs w:val="26"/>
        </w:rPr>
        <w:t xml:space="preserve">рушения материалами дела полностью доказана.  </w:t>
      </w:r>
    </w:p>
    <w:p w:rsidR="009422EE" w:rsidRPr="00B149DD" w:rsidP="009422EE">
      <w:pPr>
        <w:jc w:val="both"/>
        <w:rPr>
          <w:color w:val="000000"/>
          <w:sz w:val="26"/>
          <w:szCs w:val="26"/>
        </w:rPr>
      </w:pPr>
      <w:r w:rsidRPr="00B149DD">
        <w:rPr>
          <w:color w:val="000000"/>
          <w:sz w:val="26"/>
          <w:szCs w:val="26"/>
        </w:rPr>
        <w:tab/>
        <w:t xml:space="preserve">Нарушений действующего законодательства при проведении проверки судом не установлено. </w:t>
      </w:r>
    </w:p>
    <w:p w:rsidR="009422EE" w:rsidRPr="00B149DD" w:rsidP="009422EE">
      <w:pPr>
        <w:jc w:val="both"/>
        <w:rPr>
          <w:color w:val="000000"/>
          <w:sz w:val="26"/>
          <w:szCs w:val="26"/>
        </w:rPr>
      </w:pPr>
      <w:r w:rsidRPr="00B149DD">
        <w:rPr>
          <w:color w:val="000000"/>
          <w:sz w:val="26"/>
          <w:szCs w:val="26"/>
        </w:rPr>
        <w:tab/>
        <w:t xml:space="preserve">Таким образом, совокупность доказательств позволяет мировому судье сделать вывод о виновности </w:t>
      </w:r>
      <w:r w:rsidRPr="00B149DD" w:rsidR="00C90EC3">
        <w:rPr>
          <w:color w:val="000000"/>
          <w:sz w:val="26"/>
          <w:szCs w:val="26"/>
        </w:rPr>
        <w:t xml:space="preserve">Гафарова З.С.о. </w:t>
      </w:r>
      <w:r w:rsidRPr="00B149DD">
        <w:rPr>
          <w:color w:val="000000"/>
          <w:sz w:val="26"/>
          <w:szCs w:val="26"/>
        </w:rPr>
        <w:t xml:space="preserve">в совершении административного правонарушения, предусмотренного ч. 1 ст. 19.5 КоАП РФ.  </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Действия </w:t>
      </w:r>
      <w:r w:rsidRPr="00B149DD" w:rsidR="00C90EC3">
        <w:rPr>
          <w:color w:val="000000"/>
          <w:sz w:val="26"/>
          <w:szCs w:val="26"/>
        </w:rPr>
        <w:t xml:space="preserve">Гафарова З.С.о. </w:t>
      </w:r>
      <w:r w:rsidRPr="00B149DD">
        <w:rPr>
          <w:color w:val="000000"/>
          <w:sz w:val="26"/>
          <w:szCs w:val="26"/>
        </w:rPr>
        <w:t>суд квали</w:t>
      </w:r>
      <w:r w:rsidRPr="00B149DD">
        <w:rPr>
          <w:color w:val="000000"/>
          <w:sz w:val="26"/>
          <w:szCs w:val="26"/>
        </w:rPr>
        <w:t>фицирует по ч. 1 ст. 19.5 КоАП РФ -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квалифицированы правильно.</w:t>
      </w:r>
    </w:p>
    <w:p w:rsidR="009422EE" w:rsidRPr="00B149DD" w:rsidP="009422EE">
      <w:pPr>
        <w:jc w:val="both"/>
        <w:rPr>
          <w:color w:val="000000"/>
          <w:sz w:val="26"/>
          <w:szCs w:val="26"/>
        </w:rPr>
      </w:pPr>
      <w:r w:rsidRPr="00B149DD">
        <w:rPr>
          <w:color w:val="000000"/>
          <w:sz w:val="26"/>
          <w:szCs w:val="26"/>
        </w:rPr>
        <w:t xml:space="preserve">           </w:t>
      </w:r>
      <w:r w:rsidRPr="00B149DD" w:rsidR="00C90EC3">
        <w:rPr>
          <w:color w:val="000000"/>
          <w:sz w:val="26"/>
          <w:szCs w:val="26"/>
        </w:rPr>
        <w:t xml:space="preserve">Гафаров З.С.о. </w:t>
      </w:r>
      <w:r w:rsidRPr="00B149DD">
        <w:rPr>
          <w:color w:val="000000"/>
          <w:sz w:val="26"/>
          <w:szCs w:val="26"/>
        </w:rPr>
        <w:t>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Обстоятельств, перечисленных в ст. 24.</w:t>
      </w:r>
      <w:r w:rsidRPr="00B149DD">
        <w:rPr>
          <w:color w:val="000000"/>
          <w:sz w:val="26"/>
          <w:szCs w:val="26"/>
        </w:rPr>
        <w:t>5 КоАП РФ и 29.2 КоАП РФ, исклю</w:t>
      </w:r>
      <w:r w:rsidRPr="00B149DD">
        <w:rPr>
          <w:color w:val="000000"/>
          <w:sz w:val="26"/>
          <w:szCs w:val="26"/>
        </w:rPr>
        <w:t>чающих производство и возможность рассмотрения дела, не имеется.</w:t>
      </w:r>
    </w:p>
    <w:p w:rsidR="009422EE" w:rsidRPr="00B149DD" w:rsidP="009422EE">
      <w:pPr>
        <w:jc w:val="both"/>
        <w:rPr>
          <w:color w:val="000000"/>
          <w:sz w:val="26"/>
          <w:szCs w:val="26"/>
        </w:rPr>
      </w:pPr>
      <w:r w:rsidRPr="00B149DD">
        <w:rPr>
          <w:color w:val="000000"/>
          <w:sz w:val="26"/>
          <w:szCs w:val="26"/>
        </w:rPr>
        <w:t xml:space="preserve"> Обстоятельств, смягчающих и отягчающих административную ответственность, судом не установлено.</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rsidR="009422EE" w:rsidRPr="00B149DD" w:rsidP="009422EE">
      <w:pPr>
        <w:jc w:val="both"/>
        <w:rPr>
          <w:color w:val="000000"/>
          <w:sz w:val="26"/>
          <w:szCs w:val="26"/>
        </w:rPr>
      </w:pPr>
      <w:r w:rsidRPr="00B149DD">
        <w:rPr>
          <w:color w:val="000000"/>
          <w:sz w:val="26"/>
          <w:szCs w:val="26"/>
        </w:rPr>
        <w:t xml:space="preserve">  </w:t>
      </w:r>
      <w:r w:rsidRPr="00B149DD" w:rsidR="001B60C7">
        <w:rPr>
          <w:color w:val="000000"/>
          <w:sz w:val="26"/>
          <w:szCs w:val="26"/>
        </w:rPr>
        <w:t xml:space="preserve">        </w:t>
      </w:r>
      <w:r w:rsidRPr="00B149DD">
        <w:rPr>
          <w:color w:val="000000"/>
          <w:sz w:val="26"/>
          <w:szCs w:val="26"/>
        </w:rPr>
        <w:t xml:space="preserve">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индивидуальному предпринимателю </w:t>
      </w:r>
      <w:r w:rsidRPr="00B149DD" w:rsidR="00C90EC3">
        <w:rPr>
          <w:color w:val="000000"/>
          <w:sz w:val="26"/>
          <w:szCs w:val="26"/>
        </w:rPr>
        <w:t xml:space="preserve">Гафарову З.С.о. </w:t>
      </w:r>
      <w:r w:rsidRPr="00B149DD">
        <w:rPr>
          <w:color w:val="000000"/>
          <w:sz w:val="26"/>
          <w:szCs w:val="26"/>
        </w:rPr>
        <w:t>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rsidR="009422EE" w:rsidRPr="00B149DD" w:rsidP="009422EE">
      <w:pPr>
        <w:jc w:val="both"/>
        <w:rPr>
          <w:color w:val="000000"/>
          <w:sz w:val="26"/>
          <w:szCs w:val="26"/>
        </w:rPr>
      </w:pPr>
      <w:r w:rsidRPr="00B149DD">
        <w:rPr>
          <w:color w:val="000000"/>
          <w:sz w:val="26"/>
          <w:szCs w:val="26"/>
        </w:rPr>
        <w:t xml:space="preserve">   </w:t>
      </w:r>
      <w:r w:rsidRPr="00B149DD" w:rsidR="001B60C7">
        <w:rPr>
          <w:color w:val="000000"/>
          <w:sz w:val="26"/>
          <w:szCs w:val="26"/>
        </w:rPr>
        <w:t xml:space="preserve">        </w:t>
      </w:r>
      <w:r w:rsidRPr="00B149DD">
        <w:rPr>
          <w:color w:val="000000"/>
          <w:sz w:val="26"/>
          <w:szCs w:val="26"/>
        </w:rPr>
        <w:t xml:space="preserve"> На основании ст. 29.10 Кодекса РФ об административных правонарушениях, мировой судья </w:t>
      </w:r>
    </w:p>
    <w:p w:rsidR="009422EE" w:rsidRPr="00B149DD" w:rsidP="001B60C7">
      <w:pPr>
        <w:jc w:val="center"/>
        <w:rPr>
          <w:color w:val="000000"/>
          <w:sz w:val="26"/>
          <w:szCs w:val="26"/>
        </w:rPr>
      </w:pPr>
      <w:r w:rsidRPr="00B149DD">
        <w:rPr>
          <w:color w:val="000000"/>
          <w:sz w:val="26"/>
          <w:szCs w:val="26"/>
        </w:rPr>
        <w:t>ПОСТАНОВИЛ:</w:t>
      </w:r>
    </w:p>
    <w:p w:rsidR="009422EE" w:rsidRPr="00B149DD" w:rsidP="009422EE">
      <w:pPr>
        <w:jc w:val="both"/>
        <w:rPr>
          <w:color w:val="000000"/>
          <w:sz w:val="26"/>
          <w:szCs w:val="26"/>
        </w:rPr>
      </w:pPr>
    </w:p>
    <w:p w:rsidR="009422EE" w:rsidRPr="00B149DD" w:rsidP="009422EE">
      <w:pPr>
        <w:jc w:val="both"/>
        <w:rPr>
          <w:color w:val="000000"/>
          <w:sz w:val="26"/>
          <w:szCs w:val="26"/>
        </w:rPr>
      </w:pPr>
      <w:r w:rsidRPr="00B149DD">
        <w:rPr>
          <w:color w:val="000000"/>
          <w:sz w:val="26"/>
          <w:szCs w:val="26"/>
        </w:rPr>
        <w:t xml:space="preserve">           Признать </w:t>
      </w:r>
      <w:r w:rsidRPr="00B149DD" w:rsidR="00C90EC3">
        <w:rPr>
          <w:sz w:val="26"/>
          <w:szCs w:val="26"/>
        </w:rPr>
        <w:t>Гафарова Захида Сидагат оглы</w:t>
      </w:r>
      <w:r w:rsidRPr="00B149DD" w:rsidR="00C90EC3">
        <w:rPr>
          <w:color w:val="000000"/>
          <w:sz w:val="26"/>
          <w:szCs w:val="26"/>
        </w:rPr>
        <w:t xml:space="preserve"> </w:t>
      </w:r>
      <w:r w:rsidRPr="00B149DD">
        <w:rPr>
          <w:color w:val="000000"/>
          <w:sz w:val="26"/>
          <w:szCs w:val="26"/>
        </w:rPr>
        <w:t xml:space="preserve">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sidRPr="00B149DD" w:rsidR="007B01DC">
        <w:rPr>
          <w:color w:val="000000"/>
          <w:sz w:val="26"/>
          <w:szCs w:val="26"/>
        </w:rPr>
        <w:t>1 000</w:t>
      </w:r>
      <w:r w:rsidRPr="00B149DD" w:rsidR="008B462D">
        <w:rPr>
          <w:color w:val="000000"/>
          <w:sz w:val="26"/>
          <w:szCs w:val="26"/>
        </w:rPr>
        <w:t>,00</w:t>
      </w:r>
      <w:r w:rsidRPr="00B149DD">
        <w:rPr>
          <w:color w:val="000000"/>
          <w:sz w:val="26"/>
          <w:szCs w:val="26"/>
        </w:rPr>
        <w:t xml:space="preserve"> (</w:t>
      </w:r>
      <w:r w:rsidRPr="00B149DD" w:rsidR="007B01DC">
        <w:rPr>
          <w:color w:val="000000"/>
          <w:sz w:val="26"/>
          <w:szCs w:val="26"/>
        </w:rPr>
        <w:t>одна тысяча</w:t>
      </w:r>
      <w:r w:rsidRPr="00B149DD">
        <w:rPr>
          <w:color w:val="000000"/>
          <w:sz w:val="26"/>
          <w:szCs w:val="26"/>
        </w:rPr>
        <w:t>) рублей.</w:t>
      </w:r>
    </w:p>
    <w:p w:rsidR="009422EE" w:rsidP="009422EE">
      <w:pPr>
        <w:jc w:val="both"/>
        <w:rPr>
          <w:color w:val="000000"/>
          <w:sz w:val="26"/>
          <w:szCs w:val="26"/>
        </w:rPr>
      </w:pPr>
      <w:r w:rsidRPr="00B149DD">
        <w:rPr>
          <w:color w:val="000000"/>
          <w:sz w:val="26"/>
          <w:szCs w:val="26"/>
        </w:rPr>
        <w:t xml:space="preserve">           </w:t>
      </w:r>
      <w:r w:rsidRPr="00B149DD">
        <w:rPr>
          <w:color w:val="000000"/>
          <w:sz w:val="26"/>
          <w:szCs w:val="26"/>
        </w:rPr>
        <w:t>Административный штраф перечислять на реквизиты: Управление федерального казначейства по ХМАО-Югре (Администрация города Сургута л/с 04873031020) р/сч № 40102810245370000007 номер счета получателя 03100643000000018700 в РКЦ Ханты-Мансийск// УФК по Ханты-Мансийскому автономному округу-Югре г. Ханты-Мансийск, БИК 007162163, ИНН 8602020249, ОКТМО 71876000, КПП 860201001, КБК 040 11</w:t>
      </w:r>
      <w:r w:rsidRPr="00B149DD" w:rsidR="00560C99">
        <w:rPr>
          <w:color w:val="000000"/>
          <w:sz w:val="26"/>
          <w:szCs w:val="26"/>
        </w:rPr>
        <w:t>6 011 940 100 00140, получатель</w:t>
      </w:r>
      <w:r w:rsidRPr="00B149DD">
        <w:rPr>
          <w:color w:val="000000"/>
          <w:sz w:val="26"/>
          <w:szCs w:val="26"/>
        </w:rPr>
        <w:t xml:space="preserve"> </w:t>
      </w:r>
      <w:r w:rsidRPr="00B149DD">
        <w:rPr>
          <w:color w:val="000000"/>
          <w:sz w:val="26"/>
          <w:szCs w:val="26"/>
        </w:rPr>
        <w:t xml:space="preserve">Администрация города Сургута, УИН </w:t>
      </w:r>
      <w:r w:rsidR="004F21ED">
        <w:rPr>
          <w:color w:val="000000"/>
          <w:sz w:val="26"/>
          <w:szCs w:val="26"/>
        </w:rPr>
        <w:t>0320063100000000013792385</w:t>
      </w:r>
      <w:r w:rsidRPr="00B149DD">
        <w:rPr>
          <w:color w:val="000000"/>
          <w:sz w:val="26"/>
          <w:szCs w:val="26"/>
        </w:rPr>
        <w:t>.</w:t>
      </w:r>
    </w:p>
    <w:p w:rsidR="004F21ED" w:rsidRPr="004F21ED" w:rsidP="004F21ED">
      <w:pPr>
        <w:jc w:val="both"/>
        <w:rPr>
          <w:color w:val="000000"/>
          <w:sz w:val="26"/>
          <w:szCs w:val="26"/>
        </w:rPr>
      </w:pPr>
      <w:r>
        <w:rPr>
          <w:color w:val="000000"/>
          <w:sz w:val="26"/>
          <w:szCs w:val="26"/>
        </w:rPr>
        <w:t xml:space="preserve">           </w:t>
      </w:r>
      <w:r w:rsidRPr="004F21ED">
        <w:rPr>
          <w:color w:val="000000"/>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дом 9, каб. 101.</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rsidR="009422EE" w:rsidRPr="007B01DC" w:rsidP="009422EE">
      <w:pPr>
        <w:jc w:val="both"/>
        <w:rPr>
          <w:color w:val="000000"/>
          <w:sz w:val="27"/>
          <w:szCs w:val="27"/>
        </w:rPr>
      </w:pPr>
    </w:p>
    <w:p w:rsidR="009422EE" w:rsidRPr="00B149DD" w:rsidP="009422EE">
      <w:pPr>
        <w:jc w:val="both"/>
        <w:rPr>
          <w:color w:val="000000"/>
          <w:sz w:val="26"/>
          <w:szCs w:val="26"/>
        </w:rPr>
      </w:pPr>
      <w:r w:rsidRPr="00B149DD">
        <w:rPr>
          <w:color w:val="000000"/>
          <w:sz w:val="26"/>
          <w:szCs w:val="26"/>
        </w:rPr>
        <w:t>Мировой судья</w:t>
      </w:r>
      <w:r w:rsidRPr="00B149DD">
        <w:rPr>
          <w:color w:val="000000"/>
          <w:sz w:val="26"/>
          <w:szCs w:val="26"/>
        </w:rPr>
        <w:tab/>
      </w:r>
      <w:r w:rsidRPr="00B149DD">
        <w:rPr>
          <w:color w:val="000000"/>
          <w:sz w:val="26"/>
          <w:szCs w:val="26"/>
        </w:rPr>
        <w:tab/>
      </w:r>
      <w:r w:rsidRPr="00B149DD">
        <w:rPr>
          <w:color w:val="000000"/>
          <w:sz w:val="26"/>
          <w:szCs w:val="26"/>
        </w:rPr>
        <w:tab/>
        <w:t xml:space="preserve">                   </w:t>
      </w:r>
      <w:r w:rsidRPr="00B149DD">
        <w:rPr>
          <w:color w:val="000000"/>
          <w:sz w:val="26"/>
          <w:szCs w:val="26"/>
        </w:rPr>
        <w:tab/>
      </w:r>
      <w:r w:rsidRPr="00B149DD">
        <w:rPr>
          <w:color w:val="000000"/>
          <w:sz w:val="26"/>
          <w:szCs w:val="26"/>
        </w:rPr>
        <w:tab/>
      </w:r>
      <w:r w:rsidRPr="00B149DD">
        <w:rPr>
          <w:color w:val="000000"/>
          <w:sz w:val="26"/>
          <w:szCs w:val="26"/>
        </w:rPr>
        <w:tab/>
        <w:t xml:space="preserve">             </w:t>
      </w:r>
      <w:r w:rsidRPr="00B149DD" w:rsidR="00766FB4">
        <w:rPr>
          <w:color w:val="000000"/>
          <w:sz w:val="26"/>
          <w:szCs w:val="26"/>
        </w:rPr>
        <w:t xml:space="preserve">       </w:t>
      </w:r>
      <w:r w:rsidR="00B149DD">
        <w:rPr>
          <w:color w:val="000000"/>
          <w:sz w:val="26"/>
          <w:szCs w:val="26"/>
        </w:rPr>
        <w:t xml:space="preserve">       </w:t>
      </w:r>
      <w:r w:rsidRPr="00B149DD" w:rsidR="00766FB4">
        <w:rPr>
          <w:color w:val="000000"/>
          <w:sz w:val="26"/>
          <w:szCs w:val="26"/>
        </w:rPr>
        <w:t xml:space="preserve">  </w:t>
      </w:r>
      <w:r w:rsidRPr="00B149DD">
        <w:rPr>
          <w:color w:val="000000"/>
          <w:sz w:val="26"/>
          <w:szCs w:val="26"/>
        </w:rPr>
        <w:t>Д.Б.Айткулова</w:t>
      </w:r>
    </w:p>
    <w:p w:rsidR="009422EE" w:rsidP="009422EE">
      <w:pPr>
        <w:jc w:val="both"/>
        <w:rPr>
          <w:color w:val="000000"/>
          <w:sz w:val="26"/>
          <w:szCs w:val="26"/>
        </w:rPr>
      </w:pPr>
    </w:p>
    <w:p w:rsidR="004F24D6" w:rsidRPr="001B60C7" w:rsidP="009422EE">
      <w:pPr>
        <w:jc w:val="both"/>
        <w:rPr>
          <w:color w:val="000000"/>
          <w:sz w:val="18"/>
          <w:szCs w:val="18"/>
        </w:rPr>
      </w:pPr>
    </w:p>
    <w:sectPr w:rsidSect="00761A5F">
      <w:footerReference w:type="default" r:id="rId5"/>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A8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B7"/>
    <w:rsid w:val="0000497C"/>
    <w:rsid w:val="000308C0"/>
    <w:rsid w:val="0004322F"/>
    <w:rsid w:val="00062554"/>
    <w:rsid w:val="00093212"/>
    <w:rsid w:val="000B53F0"/>
    <w:rsid w:val="000D0965"/>
    <w:rsid w:val="000D777F"/>
    <w:rsid w:val="000E4651"/>
    <w:rsid w:val="000E710E"/>
    <w:rsid w:val="000F0B82"/>
    <w:rsid w:val="001000D4"/>
    <w:rsid w:val="00101582"/>
    <w:rsid w:val="001054C7"/>
    <w:rsid w:val="001119DC"/>
    <w:rsid w:val="0011747E"/>
    <w:rsid w:val="00123A80"/>
    <w:rsid w:val="001341F3"/>
    <w:rsid w:val="00142B00"/>
    <w:rsid w:val="00146362"/>
    <w:rsid w:val="00150CF3"/>
    <w:rsid w:val="00151298"/>
    <w:rsid w:val="0015355E"/>
    <w:rsid w:val="00167CC2"/>
    <w:rsid w:val="00197BDF"/>
    <w:rsid w:val="001A0CC7"/>
    <w:rsid w:val="001B60C7"/>
    <w:rsid w:val="001C53F0"/>
    <w:rsid w:val="001D770A"/>
    <w:rsid w:val="001F0FCF"/>
    <w:rsid w:val="001F52C1"/>
    <w:rsid w:val="001F6F87"/>
    <w:rsid w:val="001F7346"/>
    <w:rsid w:val="00224226"/>
    <w:rsid w:val="00227447"/>
    <w:rsid w:val="00231139"/>
    <w:rsid w:val="00240B71"/>
    <w:rsid w:val="00255BDA"/>
    <w:rsid w:val="00261B3B"/>
    <w:rsid w:val="002658DF"/>
    <w:rsid w:val="0026600E"/>
    <w:rsid w:val="00275306"/>
    <w:rsid w:val="002816A9"/>
    <w:rsid w:val="00282089"/>
    <w:rsid w:val="00284653"/>
    <w:rsid w:val="002854D5"/>
    <w:rsid w:val="002944A3"/>
    <w:rsid w:val="00297BE9"/>
    <w:rsid w:val="002A4B69"/>
    <w:rsid w:val="002B2A1D"/>
    <w:rsid w:val="002C0F3D"/>
    <w:rsid w:val="002C345E"/>
    <w:rsid w:val="002C3649"/>
    <w:rsid w:val="002E0CE9"/>
    <w:rsid w:val="002E2E92"/>
    <w:rsid w:val="002E4DCE"/>
    <w:rsid w:val="002E5ABA"/>
    <w:rsid w:val="00321625"/>
    <w:rsid w:val="003228B6"/>
    <w:rsid w:val="00340F42"/>
    <w:rsid w:val="00353C62"/>
    <w:rsid w:val="00356B22"/>
    <w:rsid w:val="00362E16"/>
    <w:rsid w:val="003646D3"/>
    <w:rsid w:val="00377032"/>
    <w:rsid w:val="00383F13"/>
    <w:rsid w:val="003871D8"/>
    <w:rsid w:val="00391D30"/>
    <w:rsid w:val="00395A4C"/>
    <w:rsid w:val="003B515C"/>
    <w:rsid w:val="003B649F"/>
    <w:rsid w:val="003C0DF9"/>
    <w:rsid w:val="003D47F3"/>
    <w:rsid w:val="003D4F19"/>
    <w:rsid w:val="003D7E2C"/>
    <w:rsid w:val="003E7E98"/>
    <w:rsid w:val="003F196E"/>
    <w:rsid w:val="003F29A1"/>
    <w:rsid w:val="00401BC0"/>
    <w:rsid w:val="00417338"/>
    <w:rsid w:val="00427C04"/>
    <w:rsid w:val="00432DFA"/>
    <w:rsid w:val="00433F9B"/>
    <w:rsid w:val="00444318"/>
    <w:rsid w:val="00463338"/>
    <w:rsid w:val="00465A16"/>
    <w:rsid w:val="00481CDF"/>
    <w:rsid w:val="00491C9E"/>
    <w:rsid w:val="004C385A"/>
    <w:rsid w:val="004D207D"/>
    <w:rsid w:val="004D4C51"/>
    <w:rsid w:val="004F21ED"/>
    <w:rsid w:val="004F24D6"/>
    <w:rsid w:val="004F5BDA"/>
    <w:rsid w:val="0053761B"/>
    <w:rsid w:val="00554F71"/>
    <w:rsid w:val="0055762D"/>
    <w:rsid w:val="00560C99"/>
    <w:rsid w:val="005653B5"/>
    <w:rsid w:val="00583B87"/>
    <w:rsid w:val="00592449"/>
    <w:rsid w:val="0059538F"/>
    <w:rsid w:val="005A4AE3"/>
    <w:rsid w:val="005C0F3A"/>
    <w:rsid w:val="005D048D"/>
    <w:rsid w:val="005D370D"/>
    <w:rsid w:val="005E02AB"/>
    <w:rsid w:val="005F6CB4"/>
    <w:rsid w:val="00601350"/>
    <w:rsid w:val="00602B55"/>
    <w:rsid w:val="0060507F"/>
    <w:rsid w:val="00607A57"/>
    <w:rsid w:val="00612CEA"/>
    <w:rsid w:val="00644FB2"/>
    <w:rsid w:val="00666597"/>
    <w:rsid w:val="006914CE"/>
    <w:rsid w:val="006932B5"/>
    <w:rsid w:val="00695A8E"/>
    <w:rsid w:val="006B1A89"/>
    <w:rsid w:val="006C1909"/>
    <w:rsid w:val="006D5564"/>
    <w:rsid w:val="006E50A4"/>
    <w:rsid w:val="006E6A41"/>
    <w:rsid w:val="00706897"/>
    <w:rsid w:val="0072147F"/>
    <w:rsid w:val="00761A5F"/>
    <w:rsid w:val="007667AD"/>
    <w:rsid w:val="00766FB4"/>
    <w:rsid w:val="00774B93"/>
    <w:rsid w:val="00776EE1"/>
    <w:rsid w:val="00777C13"/>
    <w:rsid w:val="0078586A"/>
    <w:rsid w:val="00795379"/>
    <w:rsid w:val="007967CC"/>
    <w:rsid w:val="007A26F7"/>
    <w:rsid w:val="007B01DC"/>
    <w:rsid w:val="007D1B9C"/>
    <w:rsid w:val="007D2EAC"/>
    <w:rsid w:val="007D58E3"/>
    <w:rsid w:val="007E2768"/>
    <w:rsid w:val="007E41A1"/>
    <w:rsid w:val="007F074D"/>
    <w:rsid w:val="008111C5"/>
    <w:rsid w:val="00822682"/>
    <w:rsid w:val="008476C4"/>
    <w:rsid w:val="0085619B"/>
    <w:rsid w:val="00865FF0"/>
    <w:rsid w:val="00867CC1"/>
    <w:rsid w:val="008818A8"/>
    <w:rsid w:val="008846AD"/>
    <w:rsid w:val="008878BA"/>
    <w:rsid w:val="0089198E"/>
    <w:rsid w:val="00896DDF"/>
    <w:rsid w:val="008974C4"/>
    <w:rsid w:val="008A0C3C"/>
    <w:rsid w:val="008A2945"/>
    <w:rsid w:val="008B462D"/>
    <w:rsid w:val="008B7C8B"/>
    <w:rsid w:val="008D0C73"/>
    <w:rsid w:val="008D5A32"/>
    <w:rsid w:val="008D5B9F"/>
    <w:rsid w:val="008D7DFD"/>
    <w:rsid w:val="008E332B"/>
    <w:rsid w:val="008E518D"/>
    <w:rsid w:val="008F06F0"/>
    <w:rsid w:val="008F7C83"/>
    <w:rsid w:val="0091666B"/>
    <w:rsid w:val="00916D0E"/>
    <w:rsid w:val="0092185F"/>
    <w:rsid w:val="009264B9"/>
    <w:rsid w:val="00934A96"/>
    <w:rsid w:val="00936132"/>
    <w:rsid w:val="009422EE"/>
    <w:rsid w:val="00947211"/>
    <w:rsid w:val="00961882"/>
    <w:rsid w:val="00973167"/>
    <w:rsid w:val="009800BA"/>
    <w:rsid w:val="00986CF0"/>
    <w:rsid w:val="00993C0C"/>
    <w:rsid w:val="009A7B1C"/>
    <w:rsid w:val="009C190D"/>
    <w:rsid w:val="009C1EB9"/>
    <w:rsid w:val="009D0333"/>
    <w:rsid w:val="009D24C0"/>
    <w:rsid w:val="009D7CB6"/>
    <w:rsid w:val="009E0997"/>
    <w:rsid w:val="009F5D18"/>
    <w:rsid w:val="00A4551D"/>
    <w:rsid w:val="00AB2A4F"/>
    <w:rsid w:val="00AB39CC"/>
    <w:rsid w:val="00AD1F30"/>
    <w:rsid w:val="00AF1371"/>
    <w:rsid w:val="00AF6474"/>
    <w:rsid w:val="00B071B7"/>
    <w:rsid w:val="00B1091E"/>
    <w:rsid w:val="00B1164B"/>
    <w:rsid w:val="00B13E98"/>
    <w:rsid w:val="00B149DD"/>
    <w:rsid w:val="00B22DF9"/>
    <w:rsid w:val="00B2584C"/>
    <w:rsid w:val="00B34892"/>
    <w:rsid w:val="00B44594"/>
    <w:rsid w:val="00B757A4"/>
    <w:rsid w:val="00B80AC5"/>
    <w:rsid w:val="00B83752"/>
    <w:rsid w:val="00BA789D"/>
    <w:rsid w:val="00BD4E47"/>
    <w:rsid w:val="00BE7578"/>
    <w:rsid w:val="00C32525"/>
    <w:rsid w:val="00C43C8D"/>
    <w:rsid w:val="00C65298"/>
    <w:rsid w:val="00C70F47"/>
    <w:rsid w:val="00C90EC3"/>
    <w:rsid w:val="00CA0561"/>
    <w:rsid w:val="00CA31E4"/>
    <w:rsid w:val="00CB32F5"/>
    <w:rsid w:val="00CB39F9"/>
    <w:rsid w:val="00CC0B7B"/>
    <w:rsid w:val="00CC4492"/>
    <w:rsid w:val="00CC7DCC"/>
    <w:rsid w:val="00CD5BE9"/>
    <w:rsid w:val="00CD7A37"/>
    <w:rsid w:val="00CE15F1"/>
    <w:rsid w:val="00CE62A2"/>
    <w:rsid w:val="00D032DC"/>
    <w:rsid w:val="00D53CE9"/>
    <w:rsid w:val="00DA3DF3"/>
    <w:rsid w:val="00DB6289"/>
    <w:rsid w:val="00DC0C73"/>
    <w:rsid w:val="00DD30CC"/>
    <w:rsid w:val="00DF0BC0"/>
    <w:rsid w:val="00E153AA"/>
    <w:rsid w:val="00E1550E"/>
    <w:rsid w:val="00E16D6A"/>
    <w:rsid w:val="00E21016"/>
    <w:rsid w:val="00E25EE4"/>
    <w:rsid w:val="00E3137C"/>
    <w:rsid w:val="00E341A5"/>
    <w:rsid w:val="00E40579"/>
    <w:rsid w:val="00E412C9"/>
    <w:rsid w:val="00E415DF"/>
    <w:rsid w:val="00E54F93"/>
    <w:rsid w:val="00E7584C"/>
    <w:rsid w:val="00E7788A"/>
    <w:rsid w:val="00E877AA"/>
    <w:rsid w:val="00EB3119"/>
    <w:rsid w:val="00EC1E21"/>
    <w:rsid w:val="00EE36F4"/>
    <w:rsid w:val="00EE5755"/>
    <w:rsid w:val="00F241D3"/>
    <w:rsid w:val="00F41831"/>
    <w:rsid w:val="00F767B5"/>
    <w:rsid w:val="00F8075C"/>
    <w:rsid w:val="00F81281"/>
    <w:rsid w:val="00F85718"/>
    <w:rsid w:val="00F865E5"/>
    <w:rsid w:val="00F9436E"/>
    <w:rsid w:val="00FA371C"/>
    <w:rsid w:val="00FA4A1E"/>
    <w:rsid w:val="00FA72A6"/>
    <w:rsid w:val="00FB0EBE"/>
    <w:rsid w:val="00FB7090"/>
    <w:rsid w:val="00FD2624"/>
    <w:rsid w:val="00FD7B15"/>
    <w:rsid w:val="00FE24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697ED8B-5FDC-4719-BB67-0C34D729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5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next w:val="Normal"/>
    <w:link w:val="20"/>
    <w:uiPriority w:val="9"/>
    <w:unhideWhenUsed/>
    <w:qFormat/>
    <w:rsid w:val="008A29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3"/>
    <w:uiPriority w:val="9"/>
    <w:qFormat/>
    <w:rsid w:val="008A2945"/>
    <w:pPr>
      <w:overflowPunct/>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55E"/>
    <w:rPr>
      <w:color w:val="0000FF"/>
      <w:u w:val="single"/>
    </w:rPr>
  </w:style>
  <w:style w:type="paragraph" w:styleId="BalloonText">
    <w:name w:val="Balloon Text"/>
    <w:basedOn w:val="Normal"/>
    <w:link w:val="a"/>
    <w:uiPriority w:val="99"/>
    <w:semiHidden/>
    <w:unhideWhenUsed/>
    <w:rsid w:val="00607A57"/>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07A57"/>
    <w:rPr>
      <w:rFonts w:ascii="Segoe UI" w:eastAsia="Times New Roman" w:hAnsi="Segoe UI" w:cs="Segoe UI"/>
      <w:sz w:val="18"/>
      <w:szCs w:val="18"/>
      <w:lang w:eastAsia="ru-RU"/>
    </w:rPr>
  </w:style>
  <w:style w:type="paragraph" w:styleId="BodyTextIndent">
    <w:name w:val="Body Text Indent"/>
    <w:basedOn w:val="Normal"/>
    <w:link w:val="a0"/>
    <w:unhideWhenUsed/>
    <w:rsid w:val="00B757A4"/>
    <w:pPr>
      <w:overflowPunct/>
      <w:autoSpaceDE/>
      <w:autoSpaceDN/>
      <w:adjustRightInd/>
      <w:spacing w:after="120"/>
      <w:ind w:left="283"/>
    </w:pPr>
    <w:rPr>
      <w:sz w:val="24"/>
      <w:szCs w:val="24"/>
    </w:rPr>
  </w:style>
  <w:style w:type="character" w:customStyle="1" w:styleId="a0">
    <w:name w:val="Основной текст с отступом Знак"/>
    <w:basedOn w:val="DefaultParagraphFont"/>
    <w:link w:val="BodyTextIndent"/>
    <w:rsid w:val="00B757A4"/>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695A8E"/>
    <w:pPr>
      <w:tabs>
        <w:tab w:val="center" w:pos="4677"/>
        <w:tab w:val="right" w:pos="9355"/>
      </w:tabs>
    </w:pPr>
  </w:style>
  <w:style w:type="character" w:customStyle="1" w:styleId="a1">
    <w:name w:val="Верхний колонтитул Знак"/>
    <w:basedOn w:val="DefaultParagraphFont"/>
    <w:link w:val="Header"/>
    <w:uiPriority w:val="99"/>
    <w:rsid w:val="00695A8E"/>
    <w:rPr>
      <w:rFonts w:ascii="Times New Roman" w:eastAsia="Times New Roman" w:hAnsi="Times New Roman" w:cs="Times New Roman"/>
      <w:sz w:val="20"/>
      <w:szCs w:val="20"/>
      <w:lang w:eastAsia="ru-RU"/>
    </w:rPr>
  </w:style>
  <w:style w:type="paragraph" w:styleId="Footer">
    <w:name w:val="footer"/>
    <w:basedOn w:val="Normal"/>
    <w:link w:val="a2"/>
    <w:uiPriority w:val="99"/>
    <w:unhideWhenUsed/>
    <w:rsid w:val="00695A8E"/>
    <w:pPr>
      <w:tabs>
        <w:tab w:val="center" w:pos="4677"/>
        <w:tab w:val="right" w:pos="9355"/>
      </w:tabs>
    </w:pPr>
  </w:style>
  <w:style w:type="character" w:customStyle="1" w:styleId="a2">
    <w:name w:val="Нижний колонтитул Знак"/>
    <w:basedOn w:val="DefaultParagraphFont"/>
    <w:link w:val="Footer"/>
    <w:uiPriority w:val="99"/>
    <w:rsid w:val="00695A8E"/>
    <w:rPr>
      <w:rFonts w:ascii="Times New Roman" w:eastAsia="Times New Roman" w:hAnsi="Times New Roman" w:cs="Times New Roman"/>
      <w:sz w:val="20"/>
      <w:szCs w:val="20"/>
      <w:lang w:eastAsia="ru-RU"/>
    </w:rPr>
  </w:style>
  <w:style w:type="paragraph" w:styleId="NormalWeb">
    <w:name w:val="Normal (Web)"/>
    <w:basedOn w:val="Normal"/>
    <w:uiPriority w:val="99"/>
    <w:unhideWhenUsed/>
    <w:rsid w:val="00B13E98"/>
    <w:pPr>
      <w:overflowPunct/>
      <w:autoSpaceDE/>
      <w:autoSpaceDN/>
      <w:adjustRightInd/>
      <w:spacing w:before="100" w:beforeAutospacing="1" w:after="100" w:afterAutospacing="1"/>
    </w:pPr>
    <w:rPr>
      <w:sz w:val="24"/>
      <w:szCs w:val="24"/>
    </w:rPr>
  </w:style>
  <w:style w:type="character" w:customStyle="1" w:styleId="a3">
    <w:name w:val="Основной текст_"/>
    <w:link w:val="1"/>
    <w:rsid w:val="000F0B82"/>
    <w:rPr>
      <w:shd w:val="clear" w:color="auto" w:fill="FFFFFF"/>
    </w:rPr>
  </w:style>
  <w:style w:type="paragraph" w:customStyle="1" w:styleId="1">
    <w:name w:val="Основной текст1"/>
    <w:basedOn w:val="Normal"/>
    <w:link w:val="a3"/>
    <w:rsid w:val="000F0B82"/>
    <w:pPr>
      <w:shd w:val="clear" w:color="auto" w:fill="FFFFFF"/>
      <w:overflowPunct/>
      <w:autoSpaceDE/>
      <w:autoSpaceDN/>
      <w:adjustRightInd/>
      <w:spacing w:line="264" w:lineRule="exact"/>
      <w:jc w:val="both"/>
    </w:pPr>
    <w:rPr>
      <w:rFonts w:asciiTheme="minorHAnsi" w:eastAsiaTheme="minorHAnsi" w:hAnsiTheme="minorHAnsi" w:cstheme="minorBidi"/>
      <w:sz w:val="22"/>
      <w:szCs w:val="22"/>
      <w:lang w:eastAsia="en-US"/>
    </w:rPr>
  </w:style>
  <w:style w:type="paragraph" w:customStyle="1" w:styleId="a4">
    <w:name w:val="Прижатый влево"/>
    <w:basedOn w:val="Normal"/>
    <w:next w:val="Normal"/>
    <w:uiPriority w:val="99"/>
    <w:rsid w:val="00463338"/>
    <w:pPr>
      <w:overflowPunct/>
    </w:pPr>
    <w:rPr>
      <w:rFonts w:ascii="Arial" w:hAnsi="Arial" w:cs="Arial"/>
      <w:sz w:val="24"/>
      <w:szCs w:val="24"/>
    </w:rPr>
  </w:style>
  <w:style w:type="paragraph" w:styleId="BodyTextIndent2">
    <w:name w:val="Body Text Indent 2"/>
    <w:basedOn w:val="Normal"/>
    <w:link w:val="2"/>
    <w:rsid w:val="00463338"/>
    <w:pPr>
      <w:overflowPunct/>
      <w:autoSpaceDE/>
      <w:autoSpaceDN/>
      <w:adjustRightInd/>
      <w:spacing w:after="120" w:line="480" w:lineRule="auto"/>
      <w:ind w:left="283"/>
    </w:pPr>
    <w:rPr>
      <w:sz w:val="24"/>
      <w:szCs w:val="24"/>
    </w:rPr>
  </w:style>
  <w:style w:type="character" w:customStyle="1" w:styleId="2">
    <w:name w:val="Основной текст с отступом 2 Знак"/>
    <w:basedOn w:val="DefaultParagraphFont"/>
    <w:link w:val="BodyTextIndent2"/>
    <w:rsid w:val="00463338"/>
    <w:rPr>
      <w:rFonts w:ascii="Times New Roman" w:eastAsia="Times New Roman" w:hAnsi="Times New Roman" w:cs="Times New Roman"/>
      <w:sz w:val="24"/>
      <w:szCs w:val="24"/>
      <w:lang w:eastAsia="ru-RU"/>
    </w:rPr>
  </w:style>
  <w:style w:type="paragraph" w:customStyle="1" w:styleId="s1">
    <w:name w:val="s_1"/>
    <w:basedOn w:val="Normal"/>
    <w:rsid w:val="00463338"/>
    <w:pPr>
      <w:overflowPunct/>
      <w:autoSpaceDE/>
      <w:autoSpaceDN/>
      <w:adjustRightInd/>
      <w:spacing w:before="100" w:beforeAutospacing="1" w:after="100" w:afterAutospacing="1"/>
    </w:pPr>
    <w:rPr>
      <w:sz w:val="24"/>
      <w:szCs w:val="24"/>
    </w:rPr>
  </w:style>
  <w:style w:type="character" w:customStyle="1" w:styleId="label">
    <w:name w:val="label"/>
    <w:rsid w:val="00947211"/>
  </w:style>
  <w:style w:type="character" w:customStyle="1" w:styleId="3">
    <w:name w:val="Заголовок 3 Знак"/>
    <w:basedOn w:val="DefaultParagraphFont"/>
    <w:link w:val="Heading3"/>
    <w:uiPriority w:val="9"/>
    <w:rsid w:val="008A2945"/>
    <w:rPr>
      <w:rFonts w:ascii="Times New Roman" w:eastAsia="Times New Roman" w:hAnsi="Times New Roman" w:cs="Times New Roman"/>
      <w:b/>
      <w:bCs/>
      <w:sz w:val="27"/>
      <w:szCs w:val="27"/>
      <w:lang w:eastAsia="ru-RU"/>
    </w:rPr>
  </w:style>
  <w:style w:type="character" w:customStyle="1" w:styleId="20">
    <w:name w:val="Заголовок 2 Знак"/>
    <w:basedOn w:val="DefaultParagraphFont"/>
    <w:link w:val="Heading2"/>
    <w:uiPriority w:val="9"/>
    <w:rsid w:val="008A2945"/>
    <w:rPr>
      <w:rFonts w:asciiTheme="majorHAnsi" w:eastAsiaTheme="majorEastAsia" w:hAnsiTheme="majorHAnsi" w:cstheme="majorBidi"/>
      <w:color w:val="2E74B5" w:themeColor="accent1" w:themeShade="BF"/>
      <w:sz w:val="26"/>
      <w:szCs w:val="26"/>
      <w:lang w:eastAsia="ru-RU"/>
    </w:rPr>
  </w:style>
  <w:style w:type="paragraph" w:customStyle="1" w:styleId="formattext">
    <w:name w:val="formattext"/>
    <w:basedOn w:val="Normal"/>
    <w:rsid w:val="008A2945"/>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5984-7B44-402D-9639-C51C89CC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